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D9" w:rsidRPr="004C3D3F" w:rsidRDefault="004C3D3F" w:rsidP="000A14F0">
      <w:pPr>
        <w:spacing w:after="0" w:line="240" w:lineRule="auto"/>
        <w:jc w:val="center"/>
        <w:rPr>
          <w:rFonts w:cs="Times New Roman"/>
          <w:b/>
          <w:szCs w:val="28"/>
        </w:rPr>
      </w:pPr>
      <w:r w:rsidRPr="004C3D3F">
        <w:rPr>
          <w:rFonts w:cs="Times New Roman"/>
          <w:b/>
          <w:szCs w:val="28"/>
        </w:rPr>
        <w:t xml:space="preserve"> C</w:t>
      </w:r>
      <w:r w:rsidR="00B403D9" w:rsidRPr="004C3D3F">
        <w:rPr>
          <w:rFonts w:cs="Times New Roman"/>
          <w:b/>
          <w:szCs w:val="28"/>
        </w:rPr>
        <w:t>ông bố Danh mục thủ tục hành chính</w:t>
      </w:r>
      <w:r w:rsidR="003F55F2" w:rsidRPr="004C3D3F">
        <w:rPr>
          <w:rFonts w:cs="Times New Roman"/>
          <w:b/>
          <w:szCs w:val="28"/>
        </w:rPr>
        <w:t xml:space="preserve"> </w:t>
      </w:r>
      <w:r w:rsidR="00B403D9" w:rsidRPr="004C3D3F">
        <w:rPr>
          <w:rFonts w:cs="Times New Roman"/>
          <w:b/>
          <w:szCs w:val="28"/>
        </w:rPr>
        <w:t xml:space="preserve">trong lĩnh vực biển và hải đảo thuộc thẩm quyền giải quyết của Sở Tài nguyên và Môi trường, Ủy ban </w:t>
      </w:r>
    </w:p>
    <w:p w:rsidR="00B403D9" w:rsidRPr="004C3D3F" w:rsidRDefault="00B403D9" w:rsidP="00B403D9">
      <w:pPr>
        <w:spacing w:after="0" w:line="240" w:lineRule="auto"/>
        <w:jc w:val="center"/>
        <w:rPr>
          <w:rFonts w:cs="Times New Roman"/>
          <w:b/>
          <w:szCs w:val="28"/>
        </w:rPr>
      </w:pPr>
      <w:r w:rsidRPr="004C3D3F">
        <w:rPr>
          <w:rFonts w:cs="Times New Roman"/>
          <w:b/>
          <w:szCs w:val="28"/>
        </w:rPr>
        <w:t>nhân dân cấp huyện có biển trên địa bàn tỉnh Quảng Ngãi</w:t>
      </w:r>
    </w:p>
    <w:p w:rsidR="009E0DDC" w:rsidRPr="004C3D3F" w:rsidRDefault="009E0DDC" w:rsidP="00C45282">
      <w:pPr>
        <w:ind w:right="170" w:firstLine="709"/>
        <w:jc w:val="center"/>
        <w:rPr>
          <w:rFonts w:cs="Times New Roman"/>
          <w:b/>
          <w:szCs w:val="28"/>
        </w:rPr>
      </w:pPr>
      <w:r w:rsidRPr="004C3D3F">
        <w:rPr>
          <w:rFonts w:cs="Times New Roman"/>
          <w:b/>
          <w:noProof/>
          <w:szCs w:val="28"/>
        </w:rPr>
        <mc:AlternateContent>
          <mc:Choice Requires="wps">
            <w:drawing>
              <wp:anchor distT="0" distB="0" distL="114300" distR="114300" simplePos="0" relativeHeight="251661312" behindDoc="0" locked="0" layoutInCell="1" allowOverlap="1" wp14:anchorId="77D8E4E9" wp14:editId="56D2BDDF">
                <wp:simplePos x="0" y="0"/>
                <wp:positionH relativeFrom="column">
                  <wp:posOffset>2115489</wp:posOffset>
                </wp:positionH>
                <wp:positionV relativeFrom="paragraph">
                  <wp:posOffset>60960</wp:posOffset>
                </wp:positionV>
                <wp:extent cx="1604513" cy="0"/>
                <wp:effectExtent l="0" t="0" r="1524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5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6.55pt;margin-top:4.8pt;width:126.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"/>
            </w:pict>
          </mc:Fallback>
        </mc:AlternateContent>
      </w:r>
    </w:p>
    <w:p w:rsidR="004C3D3F" w:rsidRPr="004C3D3F" w:rsidRDefault="004C3D3F" w:rsidP="004C3D3F">
      <w:pPr>
        <w:spacing w:after="0" w:line="240" w:lineRule="auto"/>
        <w:ind w:firstLine="709"/>
        <w:jc w:val="both"/>
        <w:rPr>
          <w:rFonts w:cs="Times New Roman"/>
          <w:szCs w:val="28"/>
        </w:rPr>
      </w:pPr>
      <w:r w:rsidRPr="004C3D3F">
        <w:rPr>
          <w:rFonts w:cs="Times New Roman"/>
          <w:szCs w:val="28"/>
        </w:rPr>
        <w:t xml:space="preserve">Ngày 31/5/2021, Chủ tịch UBND tỉnh ban hành Quyết định số 772/QĐ-UBND </w:t>
      </w:r>
      <w:r>
        <w:rPr>
          <w:rFonts w:cs="Times New Roman"/>
          <w:szCs w:val="28"/>
        </w:rPr>
        <w:t xml:space="preserve">về việc </w:t>
      </w:r>
      <w:r w:rsidRPr="004C3D3F">
        <w:rPr>
          <w:rFonts w:cs="Times New Roman"/>
          <w:szCs w:val="28"/>
        </w:rPr>
        <w:t>Công bố Danh mục thủ tục hành chính trong lĩnh vực biển và hải đảo thuộc thẩm quyền giải quyết của Sở Tài nguyên và Môi trường, Ủy ban nhân dân cấp huyện có biển trên địa bàn tỉnh Quảng Ngãi</w:t>
      </w:r>
      <w:r>
        <w:rPr>
          <w:rFonts w:cs="Times New Roman"/>
          <w:szCs w:val="28"/>
        </w:rPr>
        <w:t>.</w:t>
      </w:r>
    </w:p>
    <w:p w:rsidR="009E0DDC" w:rsidRPr="004C3D3F" w:rsidRDefault="004C3D3F" w:rsidP="004C3D3F">
      <w:pPr>
        <w:spacing w:before="120" w:after="120"/>
        <w:ind w:right="170" w:firstLine="709"/>
        <w:jc w:val="both"/>
        <w:rPr>
          <w:rFonts w:cs="Times New Roman"/>
          <w:szCs w:val="28"/>
        </w:rPr>
      </w:pPr>
      <w:r>
        <w:rPr>
          <w:rFonts w:cs="Times New Roman"/>
          <w:szCs w:val="28"/>
        </w:rPr>
        <w:t xml:space="preserve"> </w:t>
      </w:r>
      <w:r w:rsidR="009E0DDC" w:rsidRPr="004C3D3F">
        <w:rPr>
          <w:rFonts w:cs="Times New Roman"/>
          <w:szCs w:val="28"/>
        </w:rPr>
        <w:t xml:space="preserve"> Danh mục thủ tục hành chính </w:t>
      </w:r>
      <w:r w:rsidR="00B403D9" w:rsidRPr="004C3D3F">
        <w:rPr>
          <w:rFonts w:cs="Times New Roman"/>
          <w:szCs w:val="28"/>
        </w:rPr>
        <w:t xml:space="preserve">trong lĩnh vực biển và hải đảo </w:t>
      </w:r>
      <w:r w:rsidR="009E0DDC" w:rsidRPr="004C3D3F">
        <w:rPr>
          <w:rFonts w:cs="Times New Roman"/>
          <w:szCs w:val="28"/>
        </w:rPr>
        <w:t xml:space="preserve">thuộc thẩm quyền giải quyết của Sở </w:t>
      </w:r>
      <w:r w:rsidR="00B403D9" w:rsidRPr="004C3D3F">
        <w:rPr>
          <w:rFonts w:cs="Times New Roman"/>
          <w:szCs w:val="28"/>
        </w:rPr>
        <w:t>Tài nguyên và Môi trường, Ủy ban nhân dân cấp huyện có biển trên địa bàn</w:t>
      </w:r>
      <w:r w:rsidR="009E0DDC" w:rsidRPr="004C3D3F">
        <w:rPr>
          <w:rFonts w:cs="Times New Roman"/>
          <w:szCs w:val="28"/>
        </w:rPr>
        <w:t xml:space="preserve"> tỉnh Quảng Ngãi</w:t>
      </w:r>
      <w:r>
        <w:rPr>
          <w:rFonts w:cs="Times New Roman"/>
          <w:szCs w:val="28"/>
        </w:rPr>
        <w:t xml:space="preserve"> bao gồm: (1) </w:t>
      </w:r>
      <w:r w:rsidRPr="004C3D3F">
        <w:rPr>
          <w:rFonts w:cs="Times New Roman"/>
          <w:szCs w:val="28"/>
        </w:rPr>
        <w:t>Công nhận khu vực biển</w:t>
      </w:r>
      <w:r>
        <w:rPr>
          <w:rFonts w:cs="Times New Roman"/>
          <w:szCs w:val="28"/>
        </w:rPr>
        <w:t xml:space="preserve">; (2) </w:t>
      </w:r>
      <w:r w:rsidRPr="004C3D3F">
        <w:rPr>
          <w:rFonts w:cs="Times New Roman"/>
          <w:szCs w:val="28"/>
        </w:rPr>
        <w:t>Giao khu vực biển</w:t>
      </w:r>
      <w:r>
        <w:rPr>
          <w:rFonts w:cs="Times New Roman"/>
          <w:szCs w:val="28"/>
        </w:rPr>
        <w:t xml:space="preserve">; (3) </w:t>
      </w:r>
      <w:r w:rsidRPr="004C3D3F">
        <w:rPr>
          <w:rFonts w:cs="Times New Roman"/>
          <w:szCs w:val="28"/>
        </w:rPr>
        <w:t>Gia hạn thời hạn giao khu vực biển</w:t>
      </w:r>
      <w:r>
        <w:rPr>
          <w:rFonts w:cs="Times New Roman"/>
          <w:szCs w:val="28"/>
        </w:rPr>
        <w:t xml:space="preserve">; (4) </w:t>
      </w:r>
      <w:r w:rsidRPr="004C3D3F">
        <w:rPr>
          <w:rFonts w:cs="Times New Roman"/>
          <w:szCs w:val="28"/>
        </w:rPr>
        <w:t>Trả lại khu vực biển</w:t>
      </w:r>
      <w:r>
        <w:rPr>
          <w:rFonts w:cs="Times New Roman"/>
          <w:szCs w:val="28"/>
        </w:rPr>
        <w:t xml:space="preserve">; (5) </w:t>
      </w:r>
      <w:r w:rsidRPr="004C3D3F">
        <w:rPr>
          <w:rFonts w:cs="Times New Roman"/>
          <w:szCs w:val="28"/>
        </w:rPr>
        <w:t>Sửa đổi, bổ sung quyết định giao khu vực biển</w:t>
      </w:r>
      <w:r>
        <w:rPr>
          <w:rFonts w:cs="Times New Roman"/>
          <w:szCs w:val="28"/>
        </w:rPr>
        <w:t>.</w:t>
      </w:r>
    </w:p>
    <w:p w:rsidR="009C47E1" w:rsidRPr="004C3D3F" w:rsidRDefault="004C3D3F" w:rsidP="00C45282">
      <w:pPr>
        <w:tabs>
          <w:tab w:val="left" w:pos="2552"/>
        </w:tabs>
        <w:spacing w:before="120" w:after="120"/>
        <w:ind w:right="170" w:firstLine="709"/>
        <w:jc w:val="both"/>
        <w:rPr>
          <w:rFonts w:cs="Times New Roman"/>
          <w:szCs w:val="28"/>
        </w:rPr>
      </w:pPr>
      <w:r w:rsidRPr="004C3D3F">
        <w:rPr>
          <w:rFonts w:cs="Times New Roman"/>
          <w:szCs w:val="28"/>
        </w:rPr>
        <w:t xml:space="preserve">Chủ tịch UBND tỉnh </w:t>
      </w:r>
      <w:r>
        <w:rPr>
          <w:rFonts w:cs="Times New Roman"/>
          <w:szCs w:val="28"/>
        </w:rPr>
        <w:t>yêu cầu t</w:t>
      </w:r>
      <w:r w:rsidR="00040027" w:rsidRPr="004C3D3F">
        <w:rPr>
          <w:rFonts w:cs="Times New Roman"/>
          <w:szCs w:val="28"/>
        </w:rPr>
        <w:t xml:space="preserve">rong thời hạn 05 ngày làm việc kể từ ngày Quyết định này có hiệu lực thi hành, </w:t>
      </w:r>
      <w:r w:rsidR="009E0DDC" w:rsidRPr="004C3D3F">
        <w:rPr>
          <w:rFonts w:cs="Times New Roman"/>
          <w:szCs w:val="28"/>
        </w:rPr>
        <w:t xml:space="preserve">Sở </w:t>
      </w:r>
      <w:r w:rsidR="00B403D9" w:rsidRPr="004C3D3F">
        <w:rPr>
          <w:rFonts w:cs="Times New Roman"/>
          <w:szCs w:val="28"/>
        </w:rPr>
        <w:t>Tài nguyên và Môi trường</w:t>
      </w:r>
      <w:r w:rsidR="009E0DDC" w:rsidRPr="004C3D3F">
        <w:rPr>
          <w:rFonts w:cs="Times New Roman"/>
          <w:szCs w:val="28"/>
        </w:rPr>
        <w:t xml:space="preserve"> có trách nhiệm</w:t>
      </w:r>
      <w:r>
        <w:rPr>
          <w:rFonts w:cs="Times New Roman"/>
          <w:szCs w:val="28"/>
        </w:rPr>
        <w:t>:</w:t>
      </w:r>
      <w:r w:rsidR="009C47E1" w:rsidRPr="004C3D3F">
        <w:rPr>
          <w:rFonts w:cs="Times New Roman"/>
          <w:szCs w:val="28"/>
        </w:rPr>
        <w:t xml:space="preserve"> </w:t>
      </w:r>
      <w:r>
        <w:rPr>
          <w:rFonts w:cs="Times New Roman"/>
          <w:szCs w:val="28"/>
        </w:rPr>
        <w:t xml:space="preserve">(1) </w:t>
      </w:r>
      <w:r w:rsidR="009C47E1" w:rsidRPr="004C3D3F">
        <w:rPr>
          <w:rFonts w:cs="Times New Roman"/>
          <w:szCs w:val="28"/>
        </w:rPr>
        <w:t xml:space="preserve">Xây dựng quy trình nội bộ giải quyết </w:t>
      </w:r>
      <w:r w:rsidR="00B403D9" w:rsidRPr="004C3D3F">
        <w:rPr>
          <w:rFonts w:cs="Times New Roman"/>
          <w:szCs w:val="28"/>
        </w:rPr>
        <w:t xml:space="preserve">các </w:t>
      </w:r>
      <w:r w:rsidR="009C47E1" w:rsidRPr="004C3D3F">
        <w:rPr>
          <w:rFonts w:cs="Times New Roman"/>
          <w:szCs w:val="28"/>
        </w:rPr>
        <w:t xml:space="preserve">thủ tục hành chính được công bố, tham mưu Chủ tịch </w:t>
      </w:r>
      <w:r w:rsidR="00A67E00" w:rsidRPr="004C3D3F">
        <w:rPr>
          <w:rFonts w:cs="Times New Roman"/>
          <w:szCs w:val="28"/>
        </w:rPr>
        <w:t>Ủy ban nhân dân</w:t>
      </w:r>
      <w:r w:rsidR="009C47E1" w:rsidRPr="004C3D3F">
        <w:rPr>
          <w:rFonts w:cs="Times New Roman"/>
          <w:szCs w:val="28"/>
        </w:rPr>
        <w:t xml:space="preserve"> tỉnh phê duyệt theo quy đị</w:t>
      </w:r>
      <w:r>
        <w:rPr>
          <w:rFonts w:cs="Times New Roman"/>
          <w:szCs w:val="28"/>
        </w:rPr>
        <w:t>nh;</w:t>
      </w:r>
      <w:r w:rsidR="009C47E1" w:rsidRPr="004C3D3F">
        <w:rPr>
          <w:rFonts w:cs="Times New Roman"/>
          <w:szCs w:val="28"/>
        </w:rPr>
        <w:t xml:space="preserve"> </w:t>
      </w:r>
      <w:r>
        <w:rPr>
          <w:rFonts w:cs="Times New Roman"/>
          <w:szCs w:val="28"/>
        </w:rPr>
        <w:t xml:space="preserve">(2) </w:t>
      </w:r>
      <w:r w:rsidR="009C47E1" w:rsidRPr="004C3D3F">
        <w:rPr>
          <w:rFonts w:cs="Times New Roman"/>
          <w:szCs w:val="28"/>
        </w:rPr>
        <w:t>X</w:t>
      </w:r>
      <w:r w:rsidR="009E0DDC" w:rsidRPr="004C3D3F">
        <w:rPr>
          <w:rFonts w:cs="Times New Roman"/>
          <w:szCs w:val="28"/>
        </w:rPr>
        <w:t xml:space="preserve">ây dựng nội dung </w:t>
      </w:r>
      <w:r w:rsidR="00296D23" w:rsidRPr="004C3D3F">
        <w:rPr>
          <w:rFonts w:cs="Times New Roman"/>
          <w:szCs w:val="28"/>
        </w:rPr>
        <w:t xml:space="preserve">cụ thể </w:t>
      </w:r>
      <w:r w:rsidR="009C47E1" w:rsidRPr="004C3D3F">
        <w:rPr>
          <w:rFonts w:cs="Times New Roman"/>
          <w:szCs w:val="28"/>
        </w:rPr>
        <w:t xml:space="preserve">của </w:t>
      </w:r>
      <w:r w:rsidR="0064112C" w:rsidRPr="004C3D3F">
        <w:rPr>
          <w:rFonts w:cs="Times New Roman"/>
          <w:szCs w:val="28"/>
        </w:rPr>
        <w:t xml:space="preserve">từng </w:t>
      </w:r>
      <w:r w:rsidR="009C47E1" w:rsidRPr="004C3D3F">
        <w:rPr>
          <w:rFonts w:cs="Times New Roman"/>
          <w:szCs w:val="28"/>
        </w:rPr>
        <w:t xml:space="preserve">thủ </w:t>
      </w:r>
      <w:r w:rsidR="00696D4A" w:rsidRPr="004C3D3F">
        <w:rPr>
          <w:rFonts w:cs="Times New Roman"/>
          <w:szCs w:val="28"/>
        </w:rPr>
        <w:t>tục hành chính</w:t>
      </w:r>
      <w:r w:rsidR="009E0DDC" w:rsidRPr="004C3D3F">
        <w:rPr>
          <w:rFonts w:cs="Times New Roman"/>
          <w:szCs w:val="28"/>
        </w:rPr>
        <w:t xml:space="preserve"> </w:t>
      </w:r>
      <w:r w:rsidR="009C47E1" w:rsidRPr="004C3D3F">
        <w:rPr>
          <w:rFonts w:cs="Times New Roman"/>
          <w:szCs w:val="28"/>
        </w:rPr>
        <w:t>để</w:t>
      </w:r>
      <w:r w:rsidR="009E0DDC" w:rsidRPr="004C3D3F">
        <w:rPr>
          <w:rFonts w:cs="Times New Roman"/>
          <w:szCs w:val="28"/>
        </w:rPr>
        <w:t xml:space="preserve">: </w:t>
      </w:r>
      <w:r w:rsidR="00553CA5" w:rsidRPr="004C3D3F">
        <w:rPr>
          <w:rFonts w:cs="Times New Roman"/>
          <w:szCs w:val="28"/>
        </w:rPr>
        <w:t>Đăng tải công khai đầy đủ</w:t>
      </w:r>
      <w:r w:rsidR="009C47E1" w:rsidRPr="004C3D3F">
        <w:rPr>
          <w:rFonts w:cs="Times New Roman"/>
          <w:szCs w:val="28"/>
        </w:rPr>
        <w:t xml:space="preserve"> D</w:t>
      </w:r>
      <w:r w:rsidR="00553CA5" w:rsidRPr="004C3D3F">
        <w:rPr>
          <w:rFonts w:cs="Times New Roman"/>
          <w:szCs w:val="28"/>
        </w:rPr>
        <w:t xml:space="preserve">anh mục, nội dung </w:t>
      </w:r>
      <w:r w:rsidR="009C47E1" w:rsidRPr="004C3D3F">
        <w:rPr>
          <w:rFonts w:cs="Times New Roman"/>
          <w:szCs w:val="28"/>
        </w:rPr>
        <w:t xml:space="preserve">của từng thủ tục hành chính </w:t>
      </w:r>
      <w:r w:rsidR="009E0DDC" w:rsidRPr="004C3D3F">
        <w:rPr>
          <w:rFonts w:cs="Times New Roman"/>
          <w:szCs w:val="28"/>
        </w:rPr>
        <w:t xml:space="preserve">trên </w:t>
      </w:r>
      <w:r w:rsidR="005B27AC" w:rsidRPr="004C3D3F">
        <w:rPr>
          <w:rFonts w:cs="Times New Roman"/>
          <w:szCs w:val="28"/>
        </w:rPr>
        <w:t>Cổng</w:t>
      </w:r>
      <w:r w:rsidR="009E0DDC" w:rsidRPr="004C3D3F">
        <w:rPr>
          <w:rFonts w:cs="Times New Roman"/>
          <w:szCs w:val="28"/>
        </w:rPr>
        <w:t xml:space="preserve"> thông tin điện tử thành phần của Sở và niêm yết công khai tại cơ quan; thực hiện tiếp nhận và giải quyết thủ tục hành chính theo đúng quy định pháp luật</w:t>
      </w:r>
      <w:r w:rsidR="00696D4A" w:rsidRPr="004C3D3F">
        <w:rPr>
          <w:rFonts w:cs="Times New Roman"/>
          <w:szCs w:val="28"/>
        </w:rPr>
        <w:t>;</w:t>
      </w:r>
      <w:r w:rsidR="009E0DDC" w:rsidRPr="004C3D3F">
        <w:rPr>
          <w:rFonts w:cs="Times New Roman"/>
          <w:szCs w:val="28"/>
        </w:rPr>
        <w:t xml:space="preserve"> gửi </w:t>
      </w:r>
      <w:r w:rsidR="009C47E1" w:rsidRPr="004C3D3F">
        <w:rPr>
          <w:rFonts w:cs="Times New Roman"/>
          <w:szCs w:val="28"/>
        </w:rPr>
        <w:t>Sở Thông tin và Truyền thông để thiết lập lên phần mềm Cổng dịch vụ công - Hệ thống thông tin một cửa điện tử tỉnh Quảng Ngãi và gửi Văn phòng UBND tỉnh để theo dõi, kiểm soát nội dung thực hiện.</w:t>
      </w:r>
    </w:p>
    <w:p w:rsidR="006D1BEF" w:rsidRPr="004C3D3F" w:rsidRDefault="009E0DDC" w:rsidP="00C45282">
      <w:pPr>
        <w:tabs>
          <w:tab w:val="left" w:pos="2552"/>
        </w:tabs>
        <w:spacing w:before="120" w:after="120"/>
        <w:ind w:right="170" w:firstLine="709"/>
        <w:jc w:val="both"/>
        <w:rPr>
          <w:rFonts w:cs="Times New Roman"/>
          <w:szCs w:val="28"/>
        </w:rPr>
      </w:pPr>
      <w:r w:rsidRPr="004C3D3F">
        <w:rPr>
          <w:rFonts w:cs="Times New Roman"/>
          <w:szCs w:val="28"/>
        </w:rPr>
        <w:t xml:space="preserve"> Văn phòng UBND tỉnh </w:t>
      </w:r>
      <w:r w:rsidR="00ED1642" w:rsidRPr="004C3D3F">
        <w:rPr>
          <w:rFonts w:cs="Times New Roman"/>
          <w:szCs w:val="28"/>
        </w:rPr>
        <w:t xml:space="preserve">thực hiện </w:t>
      </w:r>
      <w:r w:rsidRPr="004C3D3F">
        <w:rPr>
          <w:rFonts w:cs="Times New Roman"/>
          <w:szCs w:val="28"/>
        </w:rPr>
        <w:t>đăng nhập các thủ tục hành chính được công bố tại Quyết định này vào Cơ sở dữ liệu quốc gia về thủ tục hành chính và kiểm soát việc giải quyết thủ tục hành chính nêu trên theo quy định pháp luậ</w:t>
      </w:r>
      <w:r w:rsidR="006D1BEF" w:rsidRPr="004C3D3F">
        <w:rPr>
          <w:rFonts w:cs="Times New Roman"/>
          <w:szCs w:val="28"/>
        </w:rPr>
        <w:t>t.</w:t>
      </w:r>
    </w:p>
    <w:p w:rsidR="00F33525" w:rsidRPr="004C3D3F" w:rsidRDefault="00F33525" w:rsidP="00C45282">
      <w:pPr>
        <w:tabs>
          <w:tab w:val="left" w:pos="2552"/>
        </w:tabs>
        <w:spacing w:before="120" w:after="120"/>
        <w:ind w:right="170" w:firstLine="709"/>
        <w:jc w:val="both"/>
        <w:rPr>
          <w:rFonts w:cs="Times New Roman"/>
          <w:color w:val="000000"/>
          <w:szCs w:val="28"/>
        </w:rPr>
      </w:pPr>
      <w:r w:rsidRPr="004C3D3F">
        <w:rPr>
          <w:rFonts w:cs="Times New Roman"/>
          <w:color w:val="000000"/>
          <w:szCs w:val="28"/>
        </w:rPr>
        <w:t xml:space="preserve">Sở Thông tin và Truyền thông chủ trì, phối hợp với Sở </w:t>
      </w:r>
      <w:r w:rsidR="00FA2C0A" w:rsidRPr="004C3D3F">
        <w:rPr>
          <w:rFonts w:cs="Times New Roman"/>
          <w:color w:val="000000"/>
          <w:szCs w:val="28"/>
        </w:rPr>
        <w:t>Tài nguyên và Môi trường</w:t>
      </w:r>
      <w:r w:rsidR="004A3166" w:rsidRPr="004C3D3F">
        <w:rPr>
          <w:rFonts w:cs="Times New Roman"/>
          <w:color w:val="000000"/>
          <w:szCs w:val="28"/>
        </w:rPr>
        <w:t>, các cơ quan, đơn vị liên quan</w:t>
      </w:r>
      <w:r w:rsidRPr="004C3D3F">
        <w:rPr>
          <w:rFonts w:cs="Times New Roman"/>
          <w:color w:val="000000"/>
          <w:szCs w:val="28"/>
        </w:rPr>
        <w:t xml:space="preserve"> đăng tải công khai dữ liệu nội dung cụ thể của thủ tục hành chính được công bố trên Hệ thống thông tin một cửa điện tử tỉnh.</w:t>
      </w:r>
    </w:p>
    <w:p w:rsidR="00A67E00" w:rsidRPr="004C3D3F" w:rsidRDefault="00A67E00" w:rsidP="00A67E00">
      <w:pPr>
        <w:pStyle w:val="BodyText"/>
        <w:spacing w:before="120" w:after="120" w:line="264" w:lineRule="auto"/>
        <w:ind w:firstLine="720"/>
        <w:jc w:val="both"/>
        <w:rPr>
          <w:rFonts w:ascii="Times New Roman" w:hAnsi="Times New Roman"/>
          <w:b w:val="0"/>
          <w:color w:val="000000"/>
          <w:szCs w:val="28"/>
        </w:rPr>
      </w:pPr>
      <w:r w:rsidRPr="004C3D3F">
        <w:rPr>
          <w:rFonts w:ascii="Times New Roman" w:hAnsi="Times New Roman"/>
          <w:b w:val="0"/>
          <w:color w:val="000000"/>
          <w:szCs w:val="28"/>
        </w:rPr>
        <w:t xml:space="preserve"> Ủy ban nhân dân </w:t>
      </w:r>
      <w:r w:rsidR="00A93296" w:rsidRPr="004C3D3F">
        <w:rPr>
          <w:rFonts w:ascii="Times New Roman" w:hAnsi="Times New Roman"/>
          <w:b w:val="0"/>
          <w:color w:val="000000"/>
          <w:szCs w:val="28"/>
        </w:rPr>
        <w:t>cấp huyện</w:t>
      </w:r>
      <w:r w:rsidRPr="004C3D3F">
        <w:rPr>
          <w:rFonts w:ascii="Times New Roman" w:hAnsi="Times New Roman"/>
          <w:b w:val="0"/>
          <w:color w:val="000000"/>
          <w:szCs w:val="28"/>
        </w:rPr>
        <w:t xml:space="preserve"> có biển có trách nhiệm trích xuất nội dung của thủ tục hành chính được Công bố tại Quyết định này trên Cổng dịch vụ công quốc gia hoặc Cổng Dịch vụ công - Hệ thống thông tin một cửa điện tử tỉnh, tiến hành niêm yết công khai, đầy đủ </w:t>
      </w:r>
      <w:r w:rsidR="008A78A8" w:rsidRPr="004C3D3F">
        <w:rPr>
          <w:rFonts w:ascii="Times New Roman" w:hAnsi="Times New Roman"/>
          <w:b w:val="0"/>
          <w:color w:val="000000"/>
          <w:szCs w:val="28"/>
        </w:rPr>
        <w:t xml:space="preserve">danh mục, </w:t>
      </w:r>
      <w:r w:rsidRPr="004C3D3F">
        <w:rPr>
          <w:rFonts w:ascii="Times New Roman" w:hAnsi="Times New Roman"/>
          <w:b w:val="0"/>
          <w:color w:val="000000"/>
          <w:szCs w:val="28"/>
        </w:rPr>
        <w:t>nội dung thủ tục hành chính theo quy định; tổ chức tiếp nhận và giải quyết thủ tục hành chính theo thẩm quyền, đúng quy định của pháp luật và nội dung Công bố tại Quyết định này.</w:t>
      </w:r>
    </w:p>
    <w:p w:rsidR="00A93296" w:rsidRPr="004C3D3F" w:rsidRDefault="00A67E00" w:rsidP="002C3CFB">
      <w:pPr>
        <w:pStyle w:val="BodyText"/>
        <w:spacing w:before="120" w:after="120" w:line="264" w:lineRule="auto"/>
        <w:ind w:firstLine="720"/>
        <w:jc w:val="both"/>
        <w:rPr>
          <w:rFonts w:ascii="Times New Roman" w:hAnsi="Times New Roman"/>
          <w:b w:val="0"/>
          <w:szCs w:val="28"/>
        </w:rPr>
      </w:pPr>
      <w:r w:rsidRPr="004C3D3F">
        <w:rPr>
          <w:rFonts w:ascii="Times New Roman" w:hAnsi="Times New Roman"/>
          <w:b w:val="0"/>
          <w:szCs w:val="28"/>
          <w:lang w:val="vi-VN"/>
        </w:rPr>
        <w:lastRenderedPageBreak/>
        <w:t xml:space="preserve">Quyết định  có hiệu lực thi hành kể từ ngày </w:t>
      </w:r>
      <w:r w:rsidRPr="004C3D3F">
        <w:rPr>
          <w:rFonts w:ascii="Times New Roman" w:hAnsi="Times New Roman"/>
          <w:b w:val="0"/>
          <w:szCs w:val="28"/>
        </w:rPr>
        <w:t>ký</w:t>
      </w:r>
      <w:r w:rsidR="00A93296" w:rsidRPr="004C3D3F">
        <w:rPr>
          <w:rFonts w:ascii="Times New Roman" w:hAnsi="Times New Roman"/>
          <w:b w:val="0"/>
          <w:szCs w:val="28"/>
        </w:rPr>
        <w:t xml:space="preserve"> và </w:t>
      </w:r>
      <w:r w:rsidR="003F55F2" w:rsidRPr="004C3D3F">
        <w:rPr>
          <w:rFonts w:ascii="Times New Roman" w:hAnsi="Times New Roman"/>
          <w:b w:val="0"/>
          <w:szCs w:val="28"/>
        </w:rPr>
        <w:t xml:space="preserve">thay thế </w:t>
      </w:r>
      <w:r w:rsidR="009D600A" w:rsidRPr="004C3D3F">
        <w:rPr>
          <w:rFonts w:ascii="Times New Roman" w:hAnsi="Times New Roman"/>
          <w:b w:val="0"/>
          <w:szCs w:val="28"/>
        </w:rPr>
        <w:t xml:space="preserve">các thủ tục hành chính </w:t>
      </w:r>
      <w:r w:rsidR="009D600A" w:rsidRPr="004C3D3F">
        <w:rPr>
          <w:rFonts w:ascii="Times New Roman" w:hAnsi="Times New Roman"/>
          <w:b w:val="0"/>
          <w:szCs w:val="28"/>
          <w:shd w:val="clear" w:color="auto" w:fill="FFFFFF"/>
        </w:rPr>
        <w:t xml:space="preserve">trong lĩnh vực biển và hải đảo thuộc thẩm quyền giải quyết của Sở Tài nguyên và Môi trường tỉnh Quảng Ngãi đã được </w:t>
      </w:r>
      <w:r w:rsidR="009D600A" w:rsidRPr="004C3D3F">
        <w:rPr>
          <w:rFonts w:ascii="Times New Roman" w:hAnsi="Times New Roman"/>
          <w:b w:val="0"/>
          <w:szCs w:val="28"/>
        </w:rPr>
        <w:t xml:space="preserve">công bố tại </w:t>
      </w:r>
      <w:r w:rsidRPr="004C3D3F">
        <w:rPr>
          <w:rFonts w:ascii="Times New Roman" w:hAnsi="Times New Roman"/>
          <w:b w:val="0"/>
          <w:szCs w:val="28"/>
        </w:rPr>
        <w:t xml:space="preserve">Quyết định số 871/QĐ-UBND ngày 20/5/2016 </w:t>
      </w:r>
      <w:r w:rsidR="003F55F2" w:rsidRPr="004C3D3F">
        <w:rPr>
          <w:rFonts w:ascii="Times New Roman" w:hAnsi="Times New Roman"/>
          <w:b w:val="0"/>
          <w:szCs w:val="28"/>
          <w:shd w:val="clear" w:color="auto" w:fill="FFFFFF"/>
        </w:rPr>
        <w:t xml:space="preserve">của </w:t>
      </w:r>
      <w:r w:rsidR="003F55F2" w:rsidRPr="004C3D3F">
        <w:rPr>
          <w:rFonts w:ascii="Times New Roman" w:hAnsi="Times New Roman"/>
          <w:b w:val="0"/>
          <w:szCs w:val="28"/>
        </w:rPr>
        <w:t>Chủ tịch UBND tỉnh Quảng Ngãi.</w:t>
      </w:r>
      <w:r w:rsidR="004C3D3F">
        <w:rPr>
          <w:rFonts w:ascii="Times New Roman" w:hAnsi="Times New Roman"/>
          <w:b w:val="0"/>
          <w:szCs w:val="28"/>
        </w:rPr>
        <w:t>/.</w:t>
      </w:r>
    </w:p>
    <w:p w:rsidR="009E0DDC" w:rsidRPr="004C3D3F" w:rsidRDefault="009E0DDC" w:rsidP="00A93296">
      <w:pPr>
        <w:pStyle w:val="BodyText"/>
        <w:spacing w:before="120" w:after="120" w:line="264" w:lineRule="auto"/>
        <w:ind w:firstLine="720"/>
        <w:jc w:val="both"/>
        <w:rPr>
          <w:rFonts w:ascii="Times New Roman" w:hAnsi="Times New Roman"/>
          <w:b w:val="0"/>
          <w:szCs w:val="28"/>
        </w:rPr>
      </w:pPr>
    </w:p>
    <w:p w:rsidR="0008517C" w:rsidRPr="004C3D3F" w:rsidRDefault="004C3D3F">
      <w:pPr>
        <w:rPr>
          <w:rFonts w:cs="Times New Roman"/>
          <w:b/>
          <w:szCs w:val="28"/>
        </w:rPr>
        <w:sectPr w:rsidR="0008517C" w:rsidRPr="004C3D3F" w:rsidSect="004C3D3F">
          <w:headerReference w:type="default" r:id="rId8"/>
          <w:footerReference w:type="default" r:id="rId9"/>
          <w:headerReference w:type="first" r:id="rId10"/>
          <w:pgSz w:w="11907" w:h="16840" w:code="9"/>
          <w:pgMar w:top="1077" w:right="907" w:bottom="1077" w:left="1644" w:header="567" w:footer="221" w:gutter="0"/>
          <w:paperSrc w:first="15"/>
          <w:pgNumType w:start="1"/>
          <w:cols w:space="720"/>
          <w:titlePg/>
          <w:docGrid w:linePitch="381"/>
        </w:sectPr>
      </w:pPr>
      <w:r>
        <w:rPr>
          <w:rFonts w:cs="Times New Roman"/>
          <w:szCs w:val="28"/>
        </w:rPr>
        <w:t xml:space="preserve">                                                                    </w:t>
      </w:r>
      <w:r w:rsidRPr="004C3D3F">
        <w:rPr>
          <w:rFonts w:cs="Times New Roman"/>
          <w:b/>
          <w:szCs w:val="28"/>
        </w:rPr>
        <w:t>Kim Thương</w:t>
      </w:r>
      <w:bookmarkStart w:id="0" w:name="_GoBack"/>
      <w:bookmarkEnd w:id="0"/>
    </w:p>
    <w:p w:rsidR="00B920AA" w:rsidRPr="004C3D3F" w:rsidRDefault="00D97D72" w:rsidP="00B920AA">
      <w:pPr>
        <w:spacing w:after="0" w:line="240" w:lineRule="auto"/>
        <w:jc w:val="center"/>
        <w:rPr>
          <w:rFonts w:cs="Times New Roman"/>
          <w:b/>
          <w:szCs w:val="28"/>
        </w:rPr>
      </w:pPr>
      <w:r w:rsidRPr="004C3D3F">
        <w:rPr>
          <w:rFonts w:cs="Times New Roman"/>
          <w:b/>
          <w:szCs w:val="28"/>
        </w:rPr>
        <w:lastRenderedPageBreak/>
        <w:t xml:space="preserve">DANH MỤC THỦ TỤC HÀNH CHÍNH TRONG LĨNH VỰC BIỂN VÀ HẢI ĐẢO </w:t>
      </w:r>
    </w:p>
    <w:p w:rsidR="00B920AA" w:rsidRPr="004C3D3F" w:rsidRDefault="00D97D72" w:rsidP="00B920AA">
      <w:pPr>
        <w:spacing w:after="0" w:line="240" w:lineRule="auto"/>
        <w:jc w:val="center"/>
        <w:rPr>
          <w:rFonts w:cs="Times New Roman"/>
          <w:b/>
          <w:szCs w:val="28"/>
        </w:rPr>
      </w:pPr>
      <w:r w:rsidRPr="004C3D3F">
        <w:rPr>
          <w:rFonts w:cs="Times New Roman"/>
          <w:b/>
          <w:szCs w:val="28"/>
        </w:rPr>
        <w:t xml:space="preserve">THUỘC THẨM QUYỀN GIẢI QUYẾT CỦA SỞ TÀI NGUYÊN VÀ MÔI TRƯỜNG, </w:t>
      </w:r>
    </w:p>
    <w:p w:rsidR="00D97D72" w:rsidRPr="004C3D3F" w:rsidRDefault="00D97D72" w:rsidP="00B920AA">
      <w:pPr>
        <w:spacing w:after="0" w:line="240" w:lineRule="auto"/>
        <w:jc w:val="center"/>
        <w:rPr>
          <w:rFonts w:cs="Times New Roman"/>
          <w:b/>
          <w:szCs w:val="28"/>
        </w:rPr>
      </w:pPr>
      <w:r w:rsidRPr="004C3D3F">
        <w:rPr>
          <w:rFonts w:cs="Times New Roman"/>
          <w:b/>
          <w:szCs w:val="28"/>
        </w:rPr>
        <w:t>ỦY BAN NHÂN DÂN CẤP HUYỆN CÓ BIỂN TRÊN ĐỊA BÀN TỈNH QUẢNG NGÃI</w:t>
      </w:r>
    </w:p>
    <w:p w:rsidR="0008517C" w:rsidRPr="004C3D3F" w:rsidRDefault="0008517C" w:rsidP="0008517C">
      <w:pPr>
        <w:spacing w:after="0" w:line="240" w:lineRule="auto"/>
        <w:jc w:val="center"/>
        <w:rPr>
          <w:rFonts w:cs="Times New Roman"/>
          <w:i/>
          <w:szCs w:val="28"/>
        </w:rPr>
      </w:pPr>
      <w:r w:rsidRPr="004C3D3F">
        <w:rPr>
          <w:rFonts w:cs="Times New Roman"/>
          <w:i/>
          <w:szCs w:val="28"/>
        </w:rPr>
        <w:t xml:space="preserve">(Công bố kèm theo Quyết định số     </w:t>
      </w:r>
      <w:r w:rsidR="006F294B" w:rsidRPr="004C3D3F">
        <w:rPr>
          <w:rFonts w:cs="Times New Roman"/>
          <w:i/>
          <w:szCs w:val="28"/>
        </w:rPr>
        <w:t xml:space="preserve"> </w:t>
      </w:r>
      <w:r w:rsidRPr="004C3D3F">
        <w:rPr>
          <w:rFonts w:cs="Times New Roman"/>
          <w:i/>
          <w:szCs w:val="28"/>
        </w:rPr>
        <w:t xml:space="preserve">   </w:t>
      </w:r>
      <w:r w:rsidR="000F5208" w:rsidRPr="004C3D3F">
        <w:rPr>
          <w:rFonts w:cs="Times New Roman"/>
          <w:i/>
          <w:szCs w:val="28"/>
        </w:rPr>
        <w:t xml:space="preserve"> </w:t>
      </w:r>
      <w:r w:rsidRPr="004C3D3F">
        <w:rPr>
          <w:rFonts w:cs="Times New Roman"/>
          <w:i/>
          <w:szCs w:val="28"/>
        </w:rPr>
        <w:t xml:space="preserve">/QĐ-UBND ngày     </w:t>
      </w:r>
      <w:r w:rsidR="000F5208" w:rsidRPr="004C3D3F">
        <w:rPr>
          <w:rFonts w:cs="Times New Roman"/>
          <w:i/>
          <w:szCs w:val="28"/>
        </w:rPr>
        <w:t xml:space="preserve">  </w:t>
      </w:r>
      <w:r w:rsidRPr="004C3D3F">
        <w:rPr>
          <w:rFonts w:cs="Times New Roman"/>
          <w:i/>
          <w:szCs w:val="28"/>
        </w:rPr>
        <w:t xml:space="preserve"> /</w:t>
      </w:r>
      <w:r w:rsidR="000F5208" w:rsidRPr="004C3D3F">
        <w:rPr>
          <w:rFonts w:cs="Times New Roman"/>
          <w:i/>
          <w:szCs w:val="28"/>
        </w:rPr>
        <w:t xml:space="preserve">      </w:t>
      </w:r>
      <w:r w:rsidRPr="004C3D3F">
        <w:rPr>
          <w:rFonts w:cs="Times New Roman"/>
          <w:i/>
          <w:szCs w:val="28"/>
        </w:rPr>
        <w:t>/202</w:t>
      </w:r>
      <w:r w:rsidR="00C45282" w:rsidRPr="004C3D3F">
        <w:rPr>
          <w:rFonts w:cs="Times New Roman"/>
          <w:i/>
          <w:szCs w:val="28"/>
        </w:rPr>
        <w:t>1</w:t>
      </w:r>
      <w:r w:rsidR="000F5208" w:rsidRPr="004C3D3F">
        <w:rPr>
          <w:rFonts w:cs="Times New Roman"/>
          <w:i/>
          <w:szCs w:val="28"/>
        </w:rPr>
        <w:t xml:space="preserve"> </w:t>
      </w:r>
      <w:r w:rsidRPr="004C3D3F">
        <w:rPr>
          <w:rFonts w:cs="Times New Roman"/>
          <w:i/>
          <w:szCs w:val="28"/>
        </w:rPr>
        <w:t>của Chủ tịch UBND tỉnh Quảng Ngãi)</w:t>
      </w:r>
    </w:p>
    <w:p w:rsidR="0008517C" w:rsidRPr="004C3D3F" w:rsidRDefault="0008517C" w:rsidP="001B0A22">
      <w:pPr>
        <w:spacing w:before="120" w:after="120"/>
        <w:rPr>
          <w:rFonts w:cs="Times New Roman"/>
          <w:b/>
          <w:szCs w:val="28"/>
        </w:rPr>
      </w:pPr>
      <w:r w:rsidRPr="004C3D3F">
        <w:rPr>
          <w:rFonts w:cs="Times New Roman"/>
          <w:i/>
          <w:noProof/>
          <w:szCs w:val="28"/>
        </w:rPr>
        <mc:AlternateContent>
          <mc:Choice Requires="wps">
            <w:drawing>
              <wp:anchor distT="0" distB="0" distL="114300" distR="114300" simplePos="0" relativeHeight="251666432" behindDoc="0" locked="0" layoutInCell="1" allowOverlap="1" wp14:anchorId="2F3A849B" wp14:editId="72FDEF0B">
                <wp:simplePos x="0" y="0"/>
                <wp:positionH relativeFrom="column">
                  <wp:posOffset>3236859</wp:posOffset>
                </wp:positionH>
                <wp:positionV relativeFrom="paragraph">
                  <wp:posOffset>43815</wp:posOffset>
                </wp:positionV>
                <wp:extent cx="2415121" cy="0"/>
                <wp:effectExtent l="0" t="0" r="2349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51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54.85pt;margin-top:3.45pt;width:190.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"/>
            </w:pict>
          </mc:Fallback>
        </mc:AlternateContent>
      </w:r>
    </w:p>
    <w:p w:rsidR="00D97D72" w:rsidRPr="004C3D3F" w:rsidRDefault="0008517C" w:rsidP="00812632">
      <w:pPr>
        <w:ind w:firstLine="720"/>
        <w:jc w:val="both"/>
        <w:rPr>
          <w:rFonts w:cs="Times New Roman"/>
          <w:b/>
          <w:szCs w:val="28"/>
        </w:rPr>
      </w:pPr>
      <w:r w:rsidRPr="004C3D3F">
        <w:rPr>
          <w:rFonts w:cs="Times New Roman"/>
          <w:b/>
          <w:szCs w:val="28"/>
        </w:rPr>
        <w:t xml:space="preserve">I. </w:t>
      </w:r>
      <w:r w:rsidR="00812632" w:rsidRPr="004C3D3F">
        <w:rPr>
          <w:rFonts w:cs="Times New Roman"/>
          <w:b/>
          <w:szCs w:val="28"/>
        </w:rPr>
        <w:t>THỦ TỤC HÀNH CHÍNH CẤP TỈNH</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7"/>
        <w:gridCol w:w="3402"/>
        <w:gridCol w:w="3543"/>
        <w:gridCol w:w="1276"/>
        <w:gridCol w:w="3969"/>
      </w:tblGrid>
      <w:tr w:rsidR="00D97D72" w:rsidRPr="004C3D3F" w:rsidTr="005210ED">
        <w:trPr>
          <w:trHeight w:val="912"/>
          <w:tblHeader/>
        </w:trPr>
        <w:tc>
          <w:tcPr>
            <w:tcW w:w="709" w:type="dxa"/>
            <w:vAlign w:val="center"/>
          </w:tcPr>
          <w:p w:rsidR="00D97D72" w:rsidRPr="004C3D3F" w:rsidRDefault="00D97D72" w:rsidP="003F3D8F">
            <w:pPr>
              <w:widowControl w:val="0"/>
              <w:spacing w:before="40" w:after="40"/>
              <w:jc w:val="center"/>
              <w:rPr>
                <w:rFonts w:cs="Times New Roman"/>
                <w:b/>
                <w:szCs w:val="28"/>
              </w:rPr>
            </w:pPr>
            <w:r w:rsidRPr="004C3D3F">
              <w:rPr>
                <w:rFonts w:cs="Times New Roman"/>
                <w:b/>
                <w:szCs w:val="28"/>
              </w:rPr>
              <w:t>TT</w:t>
            </w:r>
          </w:p>
        </w:tc>
        <w:tc>
          <w:tcPr>
            <w:tcW w:w="2127" w:type="dxa"/>
            <w:vAlign w:val="center"/>
          </w:tcPr>
          <w:p w:rsidR="00D97D72" w:rsidRPr="004C3D3F" w:rsidRDefault="00D97D72" w:rsidP="003F3D8F">
            <w:pPr>
              <w:widowControl w:val="0"/>
              <w:spacing w:before="40" w:after="40"/>
              <w:jc w:val="center"/>
              <w:rPr>
                <w:rFonts w:cs="Times New Roman"/>
                <w:b/>
                <w:szCs w:val="28"/>
              </w:rPr>
            </w:pPr>
            <w:r w:rsidRPr="004C3D3F">
              <w:rPr>
                <w:rFonts w:cs="Times New Roman"/>
                <w:b/>
                <w:szCs w:val="28"/>
              </w:rPr>
              <w:t>Tên thủ tục hành chính</w:t>
            </w:r>
          </w:p>
        </w:tc>
        <w:tc>
          <w:tcPr>
            <w:tcW w:w="3402" w:type="dxa"/>
            <w:vAlign w:val="center"/>
          </w:tcPr>
          <w:p w:rsidR="00D97D72" w:rsidRPr="004C3D3F" w:rsidRDefault="00D97D72" w:rsidP="003F3D8F">
            <w:pPr>
              <w:widowControl w:val="0"/>
              <w:spacing w:before="40" w:after="40"/>
              <w:jc w:val="center"/>
              <w:rPr>
                <w:rFonts w:cs="Times New Roman"/>
                <w:b/>
                <w:szCs w:val="28"/>
              </w:rPr>
            </w:pPr>
            <w:r w:rsidRPr="004C3D3F">
              <w:rPr>
                <w:rFonts w:cs="Times New Roman"/>
                <w:b/>
                <w:szCs w:val="28"/>
              </w:rPr>
              <w:t>Thời gian giải quyết</w:t>
            </w:r>
          </w:p>
        </w:tc>
        <w:tc>
          <w:tcPr>
            <w:tcW w:w="3543" w:type="dxa"/>
            <w:vAlign w:val="center"/>
          </w:tcPr>
          <w:p w:rsidR="005210ED" w:rsidRPr="004C3D3F" w:rsidRDefault="00D97D72" w:rsidP="003F3D8F">
            <w:pPr>
              <w:widowControl w:val="0"/>
              <w:spacing w:before="40" w:after="40"/>
              <w:jc w:val="center"/>
              <w:rPr>
                <w:rFonts w:cs="Times New Roman"/>
                <w:b/>
                <w:szCs w:val="28"/>
              </w:rPr>
            </w:pPr>
            <w:r w:rsidRPr="004C3D3F">
              <w:rPr>
                <w:rFonts w:cs="Times New Roman"/>
                <w:b/>
                <w:szCs w:val="28"/>
              </w:rPr>
              <w:t xml:space="preserve">Địa điểm, </w:t>
            </w:r>
          </w:p>
          <w:p w:rsidR="00D97D72" w:rsidRPr="004C3D3F" w:rsidRDefault="00D97D72" w:rsidP="003F3D8F">
            <w:pPr>
              <w:widowControl w:val="0"/>
              <w:spacing w:before="40" w:after="40"/>
              <w:jc w:val="center"/>
              <w:rPr>
                <w:rFonts w:cs="Times New Roman"/>
                <w:b/>
                <w:szCs w:val="28"/>
              </w:rPr>
            </w:pPr>
            <w:r w:rsidRPr="004C3D3F">
              <w:rPr>
                <w:rFonts w:cs="Times New Roman"/>
                <w:b/>
                <w:szCs w:val="28"/>
              </w:rPr>
              <w:t>cách thức thực hiện</w:t>
            </w:r>
          </w:p>
        </w:tc>
        <w:tc>
          <w:tcPr>
            <w:tcW w:w="1276" w:type="dxa"/>
            <w:vAlign w:val="center"/>
          </w:tcPr>
          <w:p w:rsidR="00D97D72" w:rsidRPr="004C3D3F" w:rsidRDefault="00D97D72" w:rsidP="003F3D8F">
            <w:pPr>
              <w:widowControl w:val="0"/>
              <w:spacing w:before="40" w:after="40"/>
              <w:jc w:val="center"/>
              <w:rPr>
                <w:rFonts w:cs="Times New Roman"/>
                <w:b/>
                <w:szCs w:val="28"/>
              </w:rPr>
            </w:pPr>
            <w:r w:rsidRPr="004C3D3F">
              <w:rPr>
                <w:rFonts w:cs="Times New Roman"/>
                <w:b/>
                <w:szCs w:val="28"/>
              </w:rPr>
              <w:t>Phí, lệ phí</w:t>
            </w:r>
          </w:p>
        </w:tc>
        <w:tc>
          <w:tcPr>
            <w:tcW w:w="3969" w:type="dxa"/>
          </w:tcPr>
          <w:p w:rsidR="00D97D72" w:rsidRPr="004C3D3F" w:rsidDel="00E43BBC" w:rsidRDefault="00D97D72" w:rsidP="00D97D72">
            <w:pPr>
              <w:widowControl w:val="0"/>
              <w:spacing w:before="40" w:after="40"/>
              <w:jc w:val="center"/>
              <w:rPr>
                <w:rFonts w:cs="Times New Roman"/>
                <w:b/>
                <w:szCs w:val="28"/>
              </w:rPr>
            </w:pPr>
            <w:r w:rsidRPr="004C3D3F">
              <w:rPr>
                <w:rFonts w:cs="Times New Roman"/>
                <w:b/>
                <w:szCs w:val="28"/>
              </w:rPr>
              <w:t>Căn cứ pháp lý</w:t>
            </w:r>
          </w:p>
        </w:tc>
      </w:tr>
      <w:tr w:rsidR="009A0A17" w:rsidRPr="004C3D3F" w:rsidTr="008B7783">
        <w:trPr>
          <w:trHeight w:val="601"/>
        </w:trPr>
        <w:tc>
          <w:tcPr>
            <w:tcW w:w="709" w:type="dxa"/>
            <w:vAlign w:val="center"/>
          </w:tcPr>
          <w:p w:rsidR="009A0A17" w:rsidRPr="004C3D3F" w:rsidRDefault="009A0A17" w:rsidP="003F3D8F">
            <w:pPr>
              <w:widowControl w:val="0"/>
              <w:spacing w:before="40" w:after="40"/>
              <w:jc w:val="center"/>
              <w:rPr>
                <w:rFonts w:cs="Times New Roman"/>
                <w:szCs w:val="28"/>
              </w:rPr>
            </w:pPr>
            <w:r w:rsidRPr="004C3D3F">
              <w:rPr>
                <w:rFonts w:cs="Times New Roman"/>
                <w:szCs w:val="28"/>
              </w:rPr>
              <w:t>1</w:t>
            </w:r>
          </w:p>
        </w:tc>
        <w:tc>
          <w:tcPr>
            <w:tcW w:w="2127" w:type="dxa"/>
            <w:vAlign w:val="center"/>
          </w:tcPr>
          <w:p w:rsidR="009A0A17" w:rsidRPr="004C3D3F" w:rsidRDefault="009A0A17" w:rsidP="003F3D8F">
            <w:pPr>
              <w:widowControl w:val="0"/>
              <w:spacing w:before="60" w:after="60"/>
              <w:rPr>
                <w:rFonts w:cs="Times New Roman"/>
                <w:szCs w:val="28"/>
              </w:rPr>
            </w:pPr>
            <w:r w:rsidRPr="004C3D3F">
              <w:rPr>
                <w:rFonts w:cs="Times New Roman"/>
                <w:szCs w:val="28"/>
              </w:rPr>
              <w:t>Công nhận khu vực biển</w:t>
            </w:r>
          </w:p>
        </w:tc>
        <w:tc>
          <w:tcPr>
            <w:tcW w:w="3402" w:type="dxa"/>
            <w:vAlign w:val="center"/>
          </w:tcPr>
          <w:p w:rsidR="009A0A17" w:rsidRPr="004C3D3F" w:rsidRDefault="009A0A17" w:rsidP="00F70B44">
            <w:pPr>
              <w:widowControl w:val="0"/>
              <w:spacing w:before="40" w:after="40"/>
              <w:jc w:val="both"/>
              <w:rPr>
                <w:rFonts w:cs="Times New Roman"/>
                <w:szCs w:val="28"/>
              </w:rPr>
            </w:pPr>
            <w:r w:rsidRPr="004C3D3F">
              <w:rPr>
                <w:rFonts w:cs="Times New Roman"/>
                <w:szCs w:val="28"/>
              </w:rPr>
              <w:t>23 ngày làm việc</w:t>
            </w:r>
            <w:r w:rsidR="00F70B44" w:rsidRPr="004C3D3F">
              <w:rPr>
                <w:rFonts w:cs="Times New Roman"/>
                <w:szCs w:val="28"/>
              </w:rPr>
              <w:t xml:space="preserve"> </w:t>
            </w:r>
            <w:r w:rsidRPr="004C3D3F">
              <w:rPr>
                <w:rFonts w:cs="Times New Roman"/>
                <w:bCs/>
                <w:i/>
                <w:color w:val="000000"/>
                <w:szCs w:val="28"/>
              </w:rPr>
              <w:t>(Trong đó không bao gồm: Thời gian lấy ý kiến không quá 15 ngày làm việc; kiểm tra thực địa không quá 10 ngày làm việc).</w:t>
            </w:r>
          </w:p>
        </w:tc>
        <w:tc>
          <w:tcPr>
            <w:tcW w:w="3543" w:type="dxa"/>
            <w:vMerge w:val="restart"/>
            <w:vAlign w:val="center"/>
          </w:tcPr>
          <w:p w:rsidR="009A0A17" w:rsidRPr="004C3D3F" w:rsidRDefault="009A0A17" w:rsidP="003F3D8F">
            <w:pPr>
              <w:widowControl w:val="0"/>
              <w:spacing w:before="40" w:after="40"/>
              <w:jc w:val="both"/>
              <w:rPr>
                <w:rFonts w:cs="Times New Roman"/>
                <w:szCs w:val="28"/>
              </w:rPr>
            </w:pPr>
          </w:p>
          <w:p w:rsidR="009A0A17" w:rsidRPr="004C3D3F" w:rsidRDefault="009A0A17" w:rsidP="003F3D8F">
            <w:pPr>
              <w:widowControl w:val="0"/>
              <w:spacing w:before="40" w:after="40"/>
              <w:jc w:val="both"/>
              <w:rPr>
                <w:rFonts w:cs="Times New Roman"/>
                <w:szCs w:val="28"/>
              </w:rPr>
            </w:pPr>
          </w:p>
          <w:p w:rsidR="009A0A17" w:rsidRPr="004C3D3F" w:rsidRDefault="009A0A17" w:rsidP="003F3D8F">
            <w:pPr>
              <w:widowControl w:val="0"/>
              <w:spacing w:before="40" w:after="40"/>
              <w:jc w:val="both"/>
              <w:rPr>
                <w:rFonts w:cs="Times New Roman"/>
                <w:szCs w:val="28"/>
              </w:rPr>
            </w:pPr>
          </w:p>
          <w:p w:rsidR="009A0A17" w:rsidRPr="004C3D3F" w:rsidRDefault="009A0A17" w:rsidP="003F3D8F">
            <w:pPr>
              <w:widowControl w:val="0"/>
              <w:spacing w:before="40" w:after="40"/>
              <w:jc w:val="both"/>
              <w:rPr>
                <w:rFonts w:cs="Times New Roman"/>
                <w:szCs w:val="28"/>
              </w:rPr>
            </w:pPr>
            <w:r w:rsidRPr="004C3D3F">
              <w:rPr>
                <w:rFonts w:cs="Times New Roman"/>
                <w:szCs w:val="28"/>
              </w:rPr>
              <w:t xml:space="preserve">Tiếp nhận hồ sơ và hẹn trả kết quả giải quyết tại Trung tâm Phục vụ hành chính công tỉnh Quảng Ngãi, địa chỉ số 54 Hùng Vương, thành phố Quảng Ngãi, tỉnh Quảng Ngãi thông qua cách thức: </w:t>
            </w:r>
          </w:p>
          <w:p w:rsidR="009A0A17" w:rsidRPr="004C3D3F" w:rsidRDefault="009A0A17" w:rsidP="003F3D8F">
            <w:pPr>
              <w:widowControl w:val="0"/>
              <w:spacing w:before="40" w:after="40"/>
              <w:jc w:val="both"/>
              <w:rPr>
                <w:rFonts w:cs="Times New Roman"/>
                <w:szCs w:val="28"/>
              </w:rPr>
            </w:pPr>
            <w:r w:rsidRPr="004C3D3F">
              <w:rPr>
                <w:rFonts w:cs="Times New Roman"/>
                <w:szCs w:val="28"/>
              </w:rPr>
              <w:t>- Nộp trực tiếp;</w:t>
            </w:r>
          </w:p>
          <w:p w:rsidR="009A0A17" w:rsidRPr="004C3D3F" w:rsidRDefault="009A0A17" w:rsidP="003F3D8F">
            <w:pPr>
              <w:widowControl w:val="0"/>
              <w:spacing w:before="40" w:after="40"/>
              <w:jc w:val="both"/>
              <w:rPr>
                <w:rFonts w:cs="Times New Roman"/>
                <w:szCs w:val="28"/>
              </w:rPr>
            </w:pPr>
            <w:r w:rsidRPr="004C3D3F">
              <w:rPr>
                <w:rFonts w:cs="Times New Roman"/>
                <w:szCs w:val="28"/>
              </w:rPr>
              <w:t>- Qua đường bưu chính.</w:t>
            </w:r>
          </w:p>
          <w:p w:rsidR="009A0A17" w:rsidRPr="004C3D3F" w:rsidRDefault="009A0A17" w:rsidP="009A0A17">
            <w:pPr>
              <w:widowControl w:val="0"/>
              <w:spacing w:before="40" w:after="40"/>
              <w:jc w:val="both"/>
              <w:rPr>
                <w:rFonts w:cs="Times New Roman"/>
                <w:szCs w:val="28"/>
              </w:rPr>
            </w:pPr>
          </w:p>
          <w:p w:rsidR="009A0A17" w:rsidRPr="004C3D3F" w:rsidRDefault="009A0A17" w:rsidP="009A0A17">
            <w:pPr>
              <w:widowControl w:val="0"/>
              <w:spacing w:before="40" w:after="40"/>
              <w:jc w:val="both"/>
              <w:rPr>
                <w:rFonts w:cs="Times New Roman"/>
                <w:szCs w:val="28"/>
              </w:rPr>
            </w:pPr>
          </w:p>
          <w:p w:rsidR="009A0A17" w:rsidRPr="004C3D3F" w:rsidRDefault="009A0A17" w:rsidP="009A0A17">
            <w:pPr>
              <w:widowControl w:val="0"/>
              <w:spacing w:before="40" w:after="40"/>
              <w:jc w:val="both"/>
              <w:rPr>
                <w:rFonts w:cs="Times New Roman"/>
                <w:szCs w:val="28"/>
              </w:rPr>
            </w:pPr>
          </w:p>
          <w:p w:rsidR="009A0A17" w:rsidRPr="004C3D3F" w:rsidRDefault="009A0A17" w:rsidP="009A0A17">
            <w:pPr>
              <w:widowControl w:val="0"/>
              <w:spacing w:before="40" w:after="40"/>
              <w:jc w:val="both"/>
              <w:rPr>
                <w:rFonts w:cs="Times New Roman"/>
                <w:szCs w:val="28"/>
              </w:rPr>
            </w:pPr>
          </w:p>
          <w:p w:rsidR="009A0A17" w:rsidRPr="004C3D3F" w:rsidRDefault="009A0A17" w:rsidP="009A0A17">
            <w:pPr>
              <w:widowControl w:val="0"/>
              <w:spacing w:before="40" w:after="40"/>
              <w:jc w:val="both"/>
              <w:rPr>
                <w:rFonts w:cs="Times New Roman"/>
                <w:szCs w:val="28"/>
              </w:rPr>
            </w:pPr>
          </w:p>
          <w:p w:rsidR="009A0A17" w:rsidRPr="004C3D3F" w:rsidRDefault="009A0A17" w:rsidP="009A0A17">
            <w:pPr>
              <w:widowControl w:val="0"/>
              <w:spacing w:before="40" w:after="40"/>
              <w:jc w:val="both"/>
              <w:rPr>
                <w:rFonts w:cs="Times New Roman"/>
                <w:szCs w:val="28"/>
              </w:rPr>
            </w:pPr>
          </w:p>
          <w:p w:rsidR="009A0A17" w:rsidRPr="004C3D3F" w:rsidRDefault="009A0A17" w:rsidP="009A0A17">
            <w:pPr>
              <w:widowControl w:val="0"/>
              <w:spacing w:before="40" w:after="40"/>
              <w:jc w:val="both"/>
              <w:rPr>
                <w:rFonts w:cs="Times New Roman"/>
                <w:szCs w:val="28"/>
              </w:rPr>
            </w:pPr>
            <w:r w:rsidRPr="004C3D3F">
              <w:rPr>
                <w:rFonts w:cs="Times New Roman"/>
                <w:szCs w:val="28"/>
              </w:rPr>
              <w:t xml:space="preserve">Tiếp nhận hồ sơ và hẹn trả kết quả giải quyết tại Trung tâm Phục vụ hành chính công tỉnh Quảng Ngãi, địa chỉ số 54 Hùng Vương, thành phố Quảng Ngãi, tỉnh Quảng Ngãi thông qua cách thức: </w:t>
            </w:r>
          </w:p>
          <w:p w:rsidR="009A0A17" w:rsidRPr="004C3D3F" w:rsidRDefault="009A0A17" w:rsidP="009A0A17">
            <w:pPr>
              <w:widowControl w:val="0"/>
              <w:spacing w:before="40" w:after="40"/>
              <w:jc w:val="both"/>
              <w:rPr>
                <w:rFonts w:cs="Times New Roman"/>
                <w:szCs w:val="28"/>
              </w:rPr>
            </w:pPr>
            <w:r w:rsidRPr="004C3D3F">
              <w:rPr>
                <w:rFonts w:cs="Times New Roman"/>
                <w:szCs w:val="28"/>
              </w:rPr>
              <w:lastRenderedPageBreak/>
              <w:t>- Nộp trực tiếp;</w:t>
            </w:r>
          </w:p>
          <w:p w:rsidR="009A0A17" w:rsidRPr="004C3D3F" w:rsidRDefault="009A0A17" w:rsidP="009A0A17">
            <w:pPr>
              <w:widowControl w:val="0"/>
              <w:spacing w:before="40" w:after="40"/>
              <w:jc w:val="both"/>
              <w:rPr>
                <w:rFonts w:cs="Times New Roman"/>
                <w:szCs w:val="28"/>
              </w:rPr>
            </w:pPr>
            <w:r w:rsidRPr="004C3D3F">
              <w:rPr>
                <w:rFonts w:cs="Times New Roman"/>
                <w:szCs w:val="28"/>
              </w:rPr>
              <w:t>- Qua đường bưu chính.</w:t>
            </w:r>
          </w:p>
          <w:p w:rsidR="009A0A17" w:rsidRPr="004C3D3F" w:rsidRDefault="009A0A17" w:rsidP="003F3D8F">
            <w:pPr>
              <w:widowControl w:val="0"/>
              <w:spacing w:before="40" w:after="40"/>
              <w:jc w:val="both"/>
              <w:rPr>
                <w:rFonts w:cs="Times New Roman"/>
                <w:szCs w:val="28"/>
              </w:rPr>
            </w:pPr>
          </w:p>
          <w:p w:rsidR="009A0A17" w:rsidRPr="004C3D3F" w:rsidRDefault="009A0A17" w:rsidP="00812632">
            <w:pPr>
              <w:widowControl w:val="0"/>
              <w:spacing w:before="40" w:after="40"/>
              <w:jc w:val="both"/>
              <w:rPr>
                <w:rFonts w:cs="Times New Roman"/>
                <w:szCs w:val="28"/>
              </w:rPr>
            </w:pPr>
          </w:p>
        </w:tc>
        <w:tc>
          <w:tcPr>
            <w:tcW w:w="1276" w:type="dxa"/>
            <w:vMerge w:val="restart"/>
            <w:vAlign w:val="center"/>
          </w:tcPr>
          <w:p w:rsidR="009A0A17" w:rsidRPr="004C3D3F" w:rsidRDefault="009A0A17" w:rsidP="003F3D8F">
            <w:pPr>
              <w:widowControl w:val="0"/>
              <w:spacing w:before="40" w:after="40"/>
              <w:jc w:val="center"/>
              <w:rPr>
                <w:rFonts w:cs="Times New Roman"/>
                <w:szCs w:val="28"/>
              </w:rPr>
            </w:pPr>
          </w:p>
          <w:p w:rsidR="009A0A17" w:rsidRPr="004C3D3F" w:rsidRDefault="009A0A17" w:rsidP="003F3D8F">
            <w:pPr>
              <w:widowControl w:val="0"/>
              <w:spacing w:before="40" w:after="40"/>
              <w:jc w:val="center"/>
              <w:rPr>
                <w:rFonts w:cs="Times New Roman"/>
                <w:szCs w:val="28"/>
              </w:rPr>
            </w:pPr>
          </w:p>
          <w:p w:rsidR="009A0A17" w:rsidRPr="004C3D3F" w:rsidRDefault="009A0A17" w:rsidP="003F3D8F">
            <w:pPr>
              <w:widowControl w:val="0"/>
              <w:spacing w:before="40" w:after="40"/>
              <w:jc w:val="center"/>
              <w:rPr>
                <w:rFonts w:cs="Times New Roman"/>
                <w:szCs w:val="28"/>
              </w:rPr>
            </w:pPr>
          </w:p>
          <w:p w:rsidR="009A0A17" w:rsidRPr="004C3D3F" w:rsidRDefault="009A0A17" w:rsidP="003F3D8F">
            <w:pPr>
              <w:widowControl w:val="0"/>
              <w:spacing w:before="40" w:after="40"/>
              <w:jc w:val="center"/>
              <w:rPr>
                <w:rFonts w:cs="Times New Roman"/>
                <w:szCs w:val="28"/>
              </w:rPr>
            </w:pPr>
          </w:p>
          <w:p w:rsidR="009A0A17" w:rsidRPr="004C3D3F" w:rsidRDefault="009A0A17" w:rsidP="009A0A17">
            <w:pPr>
              <w:widowControl w:val="0"/>
              <w:spacing w:before="40" w:after="40"/>
              <w:rPr>
                <w:rFonts w:cs="Times New Roman"/>
                <w:szCs w:val="28"/>
              </w:rPr>
            </w:pPr>
          </w:p>
          <w:p w:rsidR="009A0A17" w:rsidRPr="004C3D3F" w:rsidRDefault="009A0A17" w:rsidP="003F3D8F">
            <w:pPr>
              <w:widowControl w:val="0"/>
              <w:spacing w:before="40" w:after="40"/>
              <w:jc w:val="center"/>
              <w:rPr>
                <w:rFonts w:cs="Times New Roman"/>
                <w:szCs w:val="28"/>
              </w:rPr>
            </w:pPr>
          </w:p>
          <w:p w:rsidR="009A0A17" w:rsidRPr="004C3D3F" w:rsidRDefault="009A0A17" w:rsidP="003F3D8F">
            <w:pPr>
              <w:widowControl w:val="0"/>
              <w:spacing w:before="40" w:after="40"/>
              <w:jc w:val="center"/>
              <w:rPr>
                <w:rFonts w:cs="Times New Roman"/>
                <w:szCs w:val="28"/>
              </w:rPr>
            </w:pPr>
            <w:r w:rsidRPr="004C3D3F">
              <w:rPr>
                <w:rFonts w:cs="Times New Roman"/>
                <w:szCs w:val="28"/>
              </w:rPr>
              <w:t>Không</w:t>
            </w:r>
          </w:p>
          <w:p w:rsidR="009A0A17" w:rsidRPr="004C3D3F" w:rsidRDefault="009A0A17" w:rsidP="003F3D8F">
            <w:pPr>
              <w:widowControl w:val="0"/>
              <w:spacing w:before="40" w:after="40"/>
              <w:jc w:val="center"/>
              <w:rPr>
                <w:rFonts w:cs="Times New Roman"/>
                <w:szCs w:val="28"/>
              </w:rPr>
            </w:pPr>
          </w:p>
          <w:p w:rsidR="009A0A17" w:rsidRPr="004C3D3F" w:rsidRDefault="009A0A17" w:rsidP="003F3D8F">
            <w:pPr>
              <w:widowControl w:val="0"/>
              <w:spacing w:before="40" w:after="40"/>
              <w:jc w:val="center"/>
              <w:rPr>
                <w:rFonts w:cs="Times New Roman"/>
                <w:szCs w:val="28"/>
              </w:rPr>
            </w:pPr>
          </w:p>
          <w:p w:rsidR="009A0A17" w:rsidRPr="004C3D3F" w:rsidRDefault="009A0A17" w:rsidP="003F3D8F">
            <w:pPr>
              <w:widowControl w:val="0"/>
              <w:spacing w:before="40" w:after="40"/>
              <w:jc w:val="center"/>
              <w:rPr>
                <w:rFonts w:cs="Times New Roman"/>
                <w:szCs w:val="28"/>
              </w:rPr>
            </w:pPr>
          </w:p>
          <w:p w:rsidR="009A0A17" w:rsidRPr="004C3D3F" w:rsidRDefault="009A0A17" w:rsidP="003F3D8F">
            <w:pPr>
              <w:widowControl w:val="0"/>
              <w:spacing w:before="40" w:after="40"/>
              <w:jc w:val="center"/>
              <w:rPr>
                <w:rFonts w:cs="Times New Roman"/>
                <w:szCs w:val="28"/>
              </w:rPr>
            </w:pPr>
          </w:p>
          <w:p w:rsidR="009A0A17" w:rsidRPr="004C3D3F" w:rsidRDefault="009A0A17" w:rsidP="003F3D8F">
            <w:pPr>
              <w:widowControl w:val="0"/>
              <w:spacing w:before="40" w:after="40"/>
              <w:jc w:val="center"/>
              <w:rPr>
                <w:rFonts w:cs="Times New Roman"/>
                <w:szCs w:val="28"/>
              </w:rPr>
            </w:pPr>
          </w:p>
          <w:p w:rsidR="009A0A17" w:rsidRPr="004C3D3F" w:rsidRDefault="009A0A17" w:rsidP="003F3D8F">
            <w:pPr>
              <w:widowControl w:val="0"/>
              <w:spacing w:before="40" w:after="40"/>
              <w:jc w:val="center"/>
              <w:rPr>
                <w:rFonts w:cs="Times New Roman"/>
                <w:szCs w:val="28"/>
              </w:rPr>
            </w:pPr>
          </w:p>
          <w:p w:rsidR="009A0A17" w:rsidRPr="004C3D3F" w:rsidRDefault="009A0A17" w:rsidP="003F3D8F">
            <w:pPr>
              <w:widowControl w:val="0"/>
              <w:spacing w:before="40" w:after="40"/>
              <w:jc w:val="center"/>
              <w:rPr>
                <w:rFonts w:cs="Times New Roman"/>
                <w:szCs w:val="28"/>
              </w:rPr>
            </w:pPr>
          </w:p>
          <w:p w:rsidR="009A0A17" w:rsidRPr="004C3D3F" w:rsidRDefault="009A0A17" w:rsidP="003F3D8F">
            <w:pPr>
              <w:widowControl w:val="0"/>
              <w:spacing w:before="40" w:after="40"/>
              <w:jc w:val="center"/>
              <w:rPr>
                <w:rFonts w:cs="Times New Roman"/>
                <w:szCs w:val="28"/>
              </w:rPr>
            </w:pPr>
          </w:p>
          <w:p w:rsidR="009A0A17" w:rsidRPr="004C3D3F" w:rsidRDefault="009A0A17" w:rsidP="003F3D8F">
            <w:pPr>
              <w:widowControl w:val="0"/>
              <w:spacing w:before="40" w:after="40"/>
              <w:jc w:val="center"/>
              <w:rPr>
                <w:rFonts w:cs="Times New Roman"/>
                <w:szCs w:val="28"/>
              </w:rPr>
            </w:pPr>
          </w:p>
          <w:p w:rsidR="009A0A17" w:rsidRPr="004C3D3F" w:rsidRDefault="009A0A17" w:rsidP="003F3D8F">
            <w:pPr>
              <w:widowControl w:val="0"/>
              <w:spacing w:before="40" w:after="40"/>
              <w:jc w:val="center"/>
              <w:rPr>
                <w:rFonts w:cs="Times New Roman"/>
                <w:szCs w:val="28"/>
              </w:rPr>
            </w:pPr>
          </w:p>
          <w:p w:rsidR="009A0A17" w:rsidRPr="004C3D3F" w:rsidRDefault="009A0A17" w:rsidP="003F3D8F">
            <w:pPr>
              <w:widowControl w:val="0"/>
              <w:spacing w:before="40" w:after="40"/>
              <w:jc w:val="center"/>
              <w:rPr>
                <w:rFonts w:cs="Times New Roman"/>
                <w:szCs w:val="28"/>
              </w:rPr>
            </w:pPr>
          </w:p>
          <w:p w:rsidR="009A0A17" w:rsidRPr="004C3D3F" w:rsidRDefault="009A0A17" w:rsidP="003F3D8F">
            <w:pPr>
              <w:widowControl w:val="0"/>
              <w:spacing w:before="40" w:after="40"/>
              <w:jc w:val="center"/>
              <w:rPr>
                <w:rFonts w:cs="Times New Roman"/>
                <w:szCs w:val="28"/>
              </w:rPr>
            </w:pPr>
          </w:p>
          <w:p w:rsidR="009A0A17" w:rsidRPr="004C3D3F" w:rsidRDefault="009A0A17" w:rsidP="003F3D8F">
            <w:pPr>
              <w:widowControl w:val="0"/>
              <w:spacing w:before="40" w:after="40"/>
              <w:jc w:val="center"/>
              <w:rPr>
                <w:rFonts w:cs="Times New Roman"/>
                <w:szCs w:val="28"/>
              </w:rPr>
            </w:pPr>
          </w:p>
          <w:p w:rsidR="009A0A17" w:rsidRPr="004C3D3F" w:rsidRDefault="009A0A17" w:rsidP="003F3D8F">
            <w:pPr>
              <w:widowControl w:val="0"/>
              <w:spacing w:before="40" w:after="40"/>
              <w:jc w:val="center"/>
              <w:rPr>
                <w:rFonts w:cs="Times New Roman"/>
                <w:szCs w:val="28"/>
              </w:rPr>
            </w:pPr>
          </w:p>
          <w:p w:rsidR="009A0A17" w:rsidRPr="004C3D3F" w:rsidRDefault="009A0A17" w:rsidP="003F3D8F">
            <w:pPr>
              <w:widowControl w:val="0"/>
              <w:spacing w:before="40" w:after="40"/>
              <w:jc w:val="center"/>
              <w:rPr>
                <w:rFonts w:cs="Times New Roman"/>
                <w:szCs w:val="28"/>
              </w:rPr>
            </w:pPr>
          </w:p>
          <w:p w:rsidR="009A0A17" w:rsidRPr="004C3D3F" w:rsidRDefault="009A0A17" w:rsidP="003F3D8F">
            <w:pPr>
              <w:widowControl w:val="0"/>
              <w:spacing w:before="40" w:after="40"/>
              <w:jc w:val="center"/>
              <w:rPr>
                <w:rFonts w:cs="Times New Roman"/>
                <w:szCs w:val="28"/>
              </w:rPr>
            </w:pPr>
            <w:r w:rsidRPr="004C3D3F">
              <w:rPr>
                <w:rFonts w:cs="Times New Roman"/>
                <w:szCs w:val="28"/>
              </w:rPr>
              <w:t>Không</w:t>
            </w:r>
          </w:p>
        </w:tc>
        <w:tc>
          <w:tcPr>
            <w:tcW w:w="3969" w:type="dxa"/>
            <w:vMerge w:val="restart"/>
          </w:tcPr>
          <w:p w:rsidR="009A0A17" w:rsidRPr="004C3D3F" w:rsidRDefault="009A0A17" w:rsidP="003F3D8F">
            <w:pPr>
              <w:widowControl w:val="0"/>
              <w:spacing w:before="40" w:after="40"/>
              <w:jc w:val="both"/>
              <w:rPr>
                <w:rFonts w:cs="Times New Roman"/>
                <w:szCs w:val="28"/>
              </w:rPr>
            </w:pPr>
            <w:r w:rsidRPr="004C3D3F">
              <w:rPr>
                <w:rFonts w:cs="Times New Roman"/>
                <w:szCs w:val="28"/>
              </w:rPr>
              <w:t>- Nghị định số 11/2021/NĐ-CP ngày 10/02/2021 của Chính phủ Quy định việc giao khu vực biển nhất định cho tổ chức, cá nhân khai thác, sử dụng tài nguyên biển;</w:t>
            </w:r>
          </w:p>
          <w:p w:rsidR="009A0A17" w:rsidRPr="004C3D3F" w:rsidRDefault="009A0A17" w:rsidP="003F3D8F">
            <w:pPr>
              <w:widowControl w:val="0"/>
              <w:spacing w:before="40" w:after="40"/>
              <w:jc w:val="both"/>
              <w:rPr>
                <w:rFonts w:cs="Times New Roman"/>
                <w:color w:val="000000"/>
                <w:szCs w:val="28"/>
                <w:lang w:val="it-IT"/>
              </w:rPr>
            </w:pPr>
            <w:r w:rsidRPr="004C3D3F">
              <w:rPr>
                <w:rFonts w:cs="Times New Roman"/>
                <w:szCs w:val="28"/>
              </w:rPr>
              <w:t xml:space="preserve">- </w:t>
            </w:r>
            <w:r w:rsidRPr="004C3D3F">
              <w:rPr>
                <w:rFonts w:cs="Times New Roman"/>
                <w:color w:val="000000"/>
                <w:szCs w:val="28"/>
                <w:lang w:val="it-IT"/>
              </w:rPr>
              <w:t>Quyết định số 424/QĐ-BTNMT ngày 10/3/2021 của Bộ trưởng Bộ Tài nguyên và Môi trường về việc công bố thủ tục hành chính mới ban hành, thủ tục hành chính sửa đổi, bổ sung trong lĩnh vực biển và hải đảo thuộc phạm vi chức năng quản lý nhà nước của Bộ Tài nguyên và Môi trường.</w:t>
            </w:r>
          </w:p>
          <w:p w:rsidR="00F70B44" w:rsidRPr="004C3D3F" w:rsidRDefault="00F70B44" w:rsidP="009A0A17">
            <w:pPr>
              <w:widowControl w:val="0"/>
              <w:spacing w:before="40" w:after="40"/>
              <w:jc w:val="both"/>
              <w:rPr>
                <w:rFonts w:cs="Times New Roman"/>
                <w:szCs w:val="28"/>
              </w:rPr>
            </w:pPr>
          </w:p>
          <w:p w:rsidR="009A0A17" w:rsidRPr="004C3D3F" w:rsidRDefault="009A0A17" w:rsidP="009A0A17">
            <w:pPr>
              <w:widowControl w:val="0"/>
              <w:spacing w:before="40" w:after="40"/>
              <w:jc w:val="both"/>
              <w:rPr>
                <w:rFonts w:cs="Times New Roman"/>
                <w:szCs w:val="28"/>
              </w:rPr>
            </w:pPr>
            <w:r w:rsidRPr="004C3D3F">
              <w:rPr>
                <w:rFonts w:cs="Times New Roman"/>
                <w:szCs w:val="28"/>
              </w:rPr>
              <w:t>- Nghị định số 11/2021/NĐ-CP ngày 10/02/2021 của Chính phủ Quy định việc giao khu vực biển nhất định cho tổ chức, cá nhân khai thác, sử dụng tài nguyên biển;</w:t>
            </w:r>
          </w:p>
          <w:p w:rsidR="009A0A17" w:rsidRPr="004C3D3F" w:rsidDel="00E43BBC" w:rsidRDefault="009A0A17" w:rsidP="009A0A17">
            <w:pPr>
              <w:widowControl w:val="0"/>
              <w:spacing w:before="40" w:after="40"/>
              <w:jc w:val="both"/>
              <w:rPr>
                <w:rFonts w:cs="Times New Roman"/>
                <w:szCs w:val="28"/>
              </w:rPr>
            </w:pPr>
            <w:r w:rsidRPr="004C3D3F">
              <w:rPr>
                <w:rFonts w:cs="Times New Roman"/>
                <w:szCs w:val="28"/>
              </w:rPr>
              <w:t xml:space="preserve">- </w:t>
            </w:r>
            <w:r w:rsidRPr="004C3D3F">
              <w:rPr>
                <w:rFonts w:cs="Times New Roman"/>
                <w:color w:val="000000"/>
                <w:szCs w:val="28"/>
                <w:lang w:val="it-IT"/>
              </w:rPr>
              <w:t xml:space="preserve">Quyết định số 424/QĐ-BTNMT ngày 10/3/2021 của Bộ trưởng Bộ Tài nguyên và Môi </w:t>
            </w:r>
            <w:r w:rsidRPr="004C3D3F">
              <w:rPr>
                <w:rFonts w:cs="Times New Roman"/>
                <w:color w:val="000000"/>
                <w:szCs w:val="28"/>
                <w:lang w:val="it-IT"/>
              </w:rPr>
              <w:lastRenderedPageBreak/>
              <w:t>trường về việc công bố thủ tục hành chính mới ban hành, thủ tục hành chính sửa đổi, bổ sung trong lĩnh vực biển và hải đảo thuộc phạm vi chức năng quản lý nhà nước của Bộ Tài nguyên và Môi trường.</w:t>
            </w:r>
          </w:p>
        </w:tc>
      </w:tr>
      <w:tr w:rsidR="009A0A17" w:rsidRPr="004C3D3F" w:rsidTr="005210ED">
        <w:trPr>
          <w:trHeight w:val="931"/>
        </w:trPr>
        <w:tc>
          <w:tcPr>
            <w:tcW w:w="709" w:type="dxa"/>
            <w:vAlign w:val="center"/>
          </w:tcPr>
          <w:p w:rsidR="009A0A17" w:rsidRPr="004C3D3F" w:rsidRDefault="009A0A17" w:rsidP="003F3D8F">
            <w:pPr>
              <w:widowControl w:val="0"/>
              <w:spacing w:before="40" w:after="40"/>
              <w:jc w:val="center"/>
              <w:rPr>
                <w:rFonts w:cs="Times New Roman"/>
                <w:szCs w:val="28"/>
              </w:rPr>
            </w:pPr>
            <w:r w:rsidRPr="004C3D3F">
              <w:rPr>
                <w:rFonts w:cs="Times New Roman"/>
                <w:szCs w:val="28"/>
              </w:rPr>
              <w:t>2</w:t>
            </w:r>
          </w:p>
        </w:tc>
        <w:tc>
          <w:tcPr>
            <w:tcW w:w="2127" w:type="dxa"/>
            <w:vAlign w:val="center"/>
          </w:tcPr>
          <w:p w:rsidR="009A0A17" w:rsidRPr="004C3D3F" w:rsidRDefault="009A0A17" w:rsidP="00FC3345">
            <w:pPr>
              <w:widowControl w:val="0"/>
              <w:spacing w:before="40" w:after="40"/>
              <w:jc w:val="both"/>
              <w:rPr>
                <w:rFonts w:cs="Times New Roman"/>
                <w:szCs w:val="28"/>
              </w:rPr>
            </w:pPr>
            <w:r w:rsidRPr="004C3D3F">
              <w:rPr>
                <w:rFonts w:cs="Times New Roman"/>
                <w:szCs w:val="28"/>
              </w:rPr>
              <w:t>Giao khu vực biển</w:t>
            </w:r>
          </w:p>
        </w:tc>
        <w:tc>
          <w:tcPr>
            <w:tcW w:w="3402" w:type="dxa"/>
            <w:vAlign w:val="center"/>
          </w:tcPr>
          <w:p w:rsidR="009A0A17" w:rsidRPr="004C3D3F" w:rsidRDefault="009A0A17" w:rsidP="00F70B44">
            <w:pPr>
              <w:widowControl w:val="0"/>
              <w:spacing w:before="40" w:after="40"/>
              <w:jc w:val="both"/>
              <w:rPr>
                <w:rFonts w:cs="Times New Roman"/>
                <w:szCs w:val="28"/>
              </w:rPr>
            </w:pPr>
            <w:r w:rsidRPr="004C3D3F">
              <w:rPr>
                <w:rFonts w:cs="Times New Roman"/>
                <w:szCs w:val="28"/>
              </w:rPr>
              <w:t>58 ngày làm việc</w:t>
            </w:r>
            <w:r w:rsidR="00F70B44" w:rsidRPr="004C3D3F">
              <w:rPr>
                <w:rFonts w:cs="Times New Roman"/>
                <w:szCs w:val="28"/>
              </w:rPr>
              <w:t xml:space="preserve"> </w:t>
            </w:r>
            <w:r w:rsidRPr="004C3D3F">
              <w:rPr>
                <w:rFonts w:cs="Times New Roman"/>
                <w:bCs/>
                <w:i/>
                <w:color w:val="000000"/>
                <w:szCs w:val="28"/>
              </w:rPr>
              <w:t>(Trong đó không bao gồm: Thời gian lấy ý kiến không quá 15 ngày làm việc; kiểm tra thực địa không quá 10 ngày làm việc).</w:t>
            </w:r>
          </w:p>
        </w:tc>
        <w:tc>
          <w:tcPr>
            <w:tcW w:w="3543" w:type="dxa"/>
            <w:vMerge/>
            <w:vAlign w:val="center"/>
          </w:tcPr>
          <w:p w:rsidR="009A0A17" w:rsidRPr="004C3D3F" w:rsidRDefault="009A0A17" w:rsidP="00812632">
            <w:pPr>
              <w:widowControl w:val="0"/>
              <w:spacing w:before="40" w:after="40"/>
              <w:jc w:val="both"/>
              <w:rPr>
                <w:rFonts w:cs="Times New Roman"/>
                <w:szCs w:val="28"/>
              </w:rPr>
            </w:pPr>
          </w:p>
        </w:tc>
        <w:tc>
          <w:tcPr>
            <w:tcW w:w="1276" w:type="dxa"/>
            <w:vMerge/>
            <w:vAlign w:val="center"/>
          </w:tcPr>
          <w:p w:rsidR="009A0A17" w:rsidRPr="004C3D3F" w:rsidRDefault="009A0A17" w:rsidP="003F3D8F">
            <w:pPr>
              <w:widowControl w:val="0"/>
              <w:spacing w:before="40" w:after="40"/>
              <w:jc w:val="center"/>
              <w:rPr>
                <w:rFonts w:cs="Times New Roman"/>
                <w:szCs w:val="28"/>
              </w:rPr>
            </w:pPr>
          </w:p>
        </w:tc>
        <w:tc>
          <w:tcPr>
            <w:tcW w:w="3969" w:type="dxa"/>
            <w:vMerge/>
          </w:tcPr>
          <w:p w:rsidR="009A0A17" w:rsidRPr="004C3D3F" w:rsidRDefault="009A0A17" w:rsidP="003F3D8F">
            <w:pPr>
              <w:widowControl w:val="0"/>
              <w:spacing w:before="40" w:after="40"/>
              <w:jc w:val="both"/>
              <w:rPr>
                <w:rFonts w:cs="Times New Roman"/>
                <w:szCs w:val="28"/>
              </w:rPr>
            </w:pPr>
          </w:p>
        </w:tc>
      </w:tr>
      <w:tr w:rsidR="009A0A17" w:rsidRPr="004C3D3F" w:rsidTr="005210ED">
        <w:trPr>
          <w:trHeight w:val="931"/>
        </w:trPr>
        <w:tc>
          <w:tcPr>
            <w:tcW w:w="709" w:type="dxa"/>
            <w:vAlign w:val="center"/>
          </w:tcPr>
          <w:p w:rsidR="009A0A17" w:rsidRPr="004C3D3F" w:rsidRDefault="009A0A17" w:rsidP="003F3D8F">
            <w:pPr>
              <w:widowControl w:val="0"/>
              <w:spacing w:before="40" w:after="40"/>
              <w:jc w:val="center"/>
              <w:rPr>
                <w:rFonts w:cs="Times New Roman"/>
                <w:szCs w:val="28"/>
              </w:rPr>
            </w:pPr>
            <w:r w:rsidRPr="004C3D3F">
              <w:rPr>
                <w:rFonts w:cs="Times New Roman"/>
                <w:szCs w:val="28"/>
              </w:rPr>
              <w:t>3</w:t>
            </w:r>
          </w:p>
        </w:tc>
        <w:tc>
          <w:tcPr>
            <w:tcW w:w="2127" w:type="dxa"/>
            <w:vAlign w:val="center"/>
          </w:tcPr>
          <w:p w:rsidR="00F70B44" w:rsidRPr="004C3D3F" w:rsidRDefault="009A0A17" w:rsidP="00FC3345">
            <w:pPr>
              <w:widowControl w:val="0"/>
              <w:spacing w:before="40" w:after="40"/>
              <w:jc w:val="both"/>
              <w:rPr>
                <w:rFonts w:cs="Times New Roman"/>
                <w:szCs w:val="28"/>
              </w:rPr>
            </w:pPr>
            <w:r w:rsidRPr="004C3D3F">
              <w:rPr>
                <w:rFonts w:cs="Times New Roman"/>
                <w:szCs w:val="28"/>
              </w:rPr>
              <w:t>Gia hạn thời hạn giao khu vực biể</w:t>
            </w:r>
            <w:r w:rsidR="00F70B44" w:rsidRPr="004C3D3F">
              <w:rPr>
                <w:rFonts w:cs="Times New Roman"/>
                <w:szCs w:val="28"/>
              </w:rPr>
              <w:t>n</w:t>
            </w:r>
          </w:p>
        </w:tc>
        <w:tc>
          <w:tcPr>
            <w:tcW w:w="3402" w:type="dxa"/>
            <w:vAlign w:val="center"/>
          </w:tcPr>
          <w:p w:rsidR="008B7783" w:rsidRPr="004C3D3F" w:rsidRDefault="009A0A17" w:rsidP="00F70B44">
            <w:pPr>
              <w:widowControl w:val="0"/>
              <w:spacing w:before="40" w:after="40"/>
              <w:jc w:val="both"/>
              <w:rPr>
                <w:rFonts w:cs="Times New Roman"/>
                <w:bCs/>
                <w:i/>
                <w:color w:val="000000"/>
                <w:szCs w:val="28"/>
              </w:rPr>
            </w:pPr>
            <w:r w:rsidRPr="004C3D3F">
              <w:rPr>
                <w:rFonts w:cs="Times New Roman"/>
                <w:szCs w:val="28"/>
              </w:rPr>
              <w:t>43 ngày làm việc</w:t>
            </w:r>
            <w:r w:rsidR="00F70B44" w:rsidRPr="004C3D3F">
              <w:rPr>
                <w:rFonts w:cs="Times New Roman"/>
                <w:szCs w:val="28"/>
              </w:rPr>
              <w:t xml:space="preserve"> </w:t>
            </w:r>
            <w:r w:rsidRPr="004C3D3F">
              <w:rPr>
                <w:rFonts w:cs="Times New Roman"/>
                <w:bCs/>
                <w:i/>
                <w:color w:val="000000"/>
                <w:szCs w:val="28"/>
              </w:rPr>
              <w:t>(Trong đó không bao gồm: Thời gian lấy ý kiến không quá 15 ngày làm việc</w:t>
            </w:r>
            <w:r w:rsidR="00F70B44" w:rsidRPr="004C3D3F">
              <w:rPr>
                <w:rFonts w:cs="Times New Roman"/>
                <w:bCs/>
                <w:i/>
                <w:color w:val="000000"/>
                <w:szCs w:val="28"/>
              </w:rPr>
              <w:t>;</w:t>
            </w:r>
            <w:r w:rsidRPr="004C3D3F">
              <w:rPr>
                <w:rFonts w:cs="Times New Roman"/>
                <w:bCs/>
                <w:i/>
                <w:color w:val="000000"/>
                <w:szCs w:val="28"/>
              </w:rPr>
              <w:t xml:space="preserve"> kiểm tra thực địa không quá 10 ngày làm việ</w:t>
            </w:r>
            <w:r w:rsidR="00F70B44" w:rsidRPr="004C3D3F">
              <w:rPr>
                <w:rFonts w:cs="Times New Roman"/>
                <w:bCs/>
                <w:i/>
                <w:color w:val="000000"/>
                <w:szCs w:val="28"/>
              </w:rPr>
              <w:t>c</w:t>
            </w:r>
            <w:r w:rsidR="008B7783" w:rsidRPr="004C3D3F">
              <w:rPr>
                <w:rFonts w:cs="Times New Roman"/>
                <w:bCs/>
                <w:i/>
                <w:color w:val="000000"/>
                <w:szCs w:val="28"/>
              </w:rPr>
              <w:t>).</w:t>
            </w:r>
          </w:p>
        </w:tc>
        <w:tc>
          <w:tcPr>
            <w:tcW w:w="3543" w:type="dxa"/>
            <w:vMerge/>
            <w:vAlign w:val="center"/>
          </w:tcPr>
          <w:p w:rsidR="009A0A17" w:rsidRPr="004C3D3F" w:rsidRDefault="009A0A17" w:rsidP="003F3D8F">
            <w:pPr>
              <w:widowControl w:val="0"/>
              <w:spacing w:before="40" w:after="40"/>
              <w:jc w:val="both"/>
              <w:rPr>
                <w:rFonts w:cs="Times New Roman"/>
                <w:szCs w:val="28"/>
              </w:rPr>
            </w:pPr>
          </w:p>
        </w:tc>
        <w:tc>
          <w:tcPr>
            <w:tcW w:w="1276" w:type="dxa"/>
            <w:vMerge/>
            <w:vAlign w:val="center"/>
          </w:tcPr>
          <w:p w:rsidR="009A0A17" w:rsidRPr="004C3D3F" w:rsidRDefault="009A0A17" w:rsidP="003F3D8F">
            <w:pPr>
              <w:widowControl w:val="0"/>
              <w:spacing w:before="40" w:after="40"/>
              <w:jc w:val="center"/>
              <w:rPr>
                <w:rFonts w:cs="Times New Roman"/>
                <w:szCs w:val="28"/>
              </w:rPr>
            </w:pPr>
          </w:p>
        </w:tc>
        <w:tc>
          <w:tcPr>
            <w:tcW w:w="3969" w:type="dxa"/>
            <w:vMerge/>
          </w:tcPr>
          <w:p w:rsidR="009A0A17" w:rsidRPr="004C3D3F" w:rsidRDefault="009A0A17" w:rsidP="003F3D8F">
            <w:pPr>
              <w:widowControl w:val="0"/>
              <w:spacing w:before="40" w:after="40"/>
              <w:jc w:val="both"/>
              <w:rPr>
                <w:rFonts w:cs="Times New Roman"/>
                <w:szCs w:val="28"/>
              </w:rPr>
            </w:pPr>
          </w:p>
        </w:tc>
      </w:tr>
      <w:tr w:rsidR="009A0A17" w:rsidRPr="004C3D3F" w:rsidTr="005210ED">
        <w:trPr>
          <w:trHeight w:val="931"/>
        </w:trPr>
        <w:tc>
          <w:tcPr>
            <w:tcW w:w="709" w:type="dxa"/>
            <w:vAlign w:val="center"/>
          </w:tcPr>
          <w:p w:rsidR="009A0A17" w:rsidRPr="004C3D3F" w:rsidRDefault="009A0A17" w:rsidP="003F3D8F">
            <w:pPr>
              <w:widowControl w:val="0"/>
              <w:spacing w:before="40" w:after="40"/>
              <w:jc w:val="center"/>
              <w:rPr>
                <w:rFonts w:cs="Times New Roman"/>
                <w:szCs w:val="28"/>
              </w:rPr>
            </w:pPr>
            <w:r w:rsidRPr="004C3D3F">
              <w:rPr>
                <w:rFonts w:cs="Times New Roman"/>
                <w:szCs w:val="28"/>
              </w:rPr>
              <w:t>4</w:t>
            </w:r>
          </w:p>
        </w:tc>
        <w:tc>
          <w:tcPr>
            <w:tcW w:w="2127" w:type="dxa"/>
            <w:vAlign w:val="center"/>
          </w:tcPr>
          <w:p w:rsidR="009A0A17" w:rsidRPr="004C3D3F" w:rsidRDefault="009A0A17" w:rsidP="00FC3345">
            <w:pPr>
              <w:widowControl w:val="0"/>
              <w:spacing w:before="40" w:after="40"/>
              <w:jc w:val="both"/>
              <w:rPr>
                <w:rFonts w:cs="Times New Roman"/>
                <w:szCs w:val="28"/>
              </w:rPr>
            </w:pPr>
            <w:r w:rsidRPr="004C3D3F">
              <w:rPr>
                <w:rFonts w:cs="Times New Roman"/>
                <w:szCs w:val="28"/>
              </w:rPr>
              <w:t>Trả lại khu vực biển</w:t>
            </w:r>
          </w:p>
        </w:tc>
        <w:tc>
          <w:tcPr>
            <w:tcW w:w="3402" w:type="dxa"/>
            <w:vAlign w:val="center"/>
          </w:tcPr>
          <w:p w:rsidR="009A0A17" w:rsidRPr="004C3D3F" w:rsidRDefault="009A0A17" w:rsidP="005210ED">
            <w:pPr>
              <w:widowControl w:val="0"/>
              <w:spacing w:before="40" w:after="40"/>
              <w:jc w:val="both"/>
              <w:rPr>
                <w:rFonts w:cs="Times New Roman"/>
                <w:szCs w:val="28"/>
              </w:rPr>
            </w:pPr>
            <w:r w:rsidRPr="004C3D3F">
              <w:rPr>
                <w:rFonts w:cs="Times New Roman"/>
                <w:szCs w:val="28"/>
              </w:rPr>
              <w:t xml:space="preserve">33 ngày làm việc đối với trả lại một phần và 28 ngày làm việc đối với trả lại toàn bộ </w:t>
            </w:r>
            <w:r w:rsidRPr="004C3D3F">
              <w:rPr>
                <w:rFonts w:cs="Times New Roman"/>
                <w:bCs/>
                <w:i/>
                <w:color w:val="000000"/>
                <w:szCs w:val="28"/>
              </w:rPr>
              <w:t xml:space="preserve">(Trong đó không bao gồm: Thời gian lấy ý kiến không quá 15 ngày làm việc; kiểm tra thực địa không quá 10 ngày làm </w:t>
            </w:r>
            <w:r w:rsidRPr="004C3D3F">
              <w:rPr>
                <w:rFonts w:cs="Times New Roman"/>
                <w:bCs/>
                <w:i/>
                <w:color w:val="000000"/>
                <w:szCs w:val="28"/>
              </w:rPr>
              <w:lastRenderedPageBreak/>
              <w:t>việc).</w:t>
            </w:r>
          </w:p>
        </w:tc>
        <w:tc>
          <w:tcPr>
            <w:tcW w:w="3543" w:type="dxa"/>
            <w:vMerge/>
            <w:vAlign w:val="center"/>
          </w:tcPr>
          <w:p w:rsidR="009A0A17" w:rsidRPr="004C3D3F" w:rsidRDefault="009A0A17" w:rsidP="003F3D8F">
            <w:pPr>
              <w:widowControl w:val="0"/>
              <w:spacing w:before="40" w:after="40"/>
              <w:jc w:val="both"/>
              <w:rPr>
                <w:rFonts w:cs="Times New Roman"/>
                <w:szCs w:val="28"/>
              </w:rPr>
            </w:pPr>
          </w:p>
        </w:tc>
        <w:tc>
          <w:tcPr>
            <w:tcW w:w="1276" w:type="dxa"/>
            <w:vMerge/>
            <w:vAlign w:val="center"/>
          </w:tcPr>
          <w:p w:rsidR="009A0A17" w:rsidRPr="004C3D3F" w:rsidRDefault="009A0A17" w:rsidP="003F3D8F">
            <w:pPr>
              <w:widowControl w:val="0"/>
              <w:spacing w:before="40" w:after="40"/>
              <w:jc w:val="center"/>
              <w:rPr>
                <w:rFonts w:cs="Times New Roman"/>
                <w:szCs w:val="28"/>
              </w:rPr>
            </w:pPr>
          </w:p>
        </w:tc>
        <w:tc>
          <w:tcPr>
            <w:tcW w:w="3969" w:type="dxa"/>
            <w:vMerge/>
          </w:tcPr>
          <w:p w:rsidR="009A0A17" w:rsidRPr="004C3D3F" w:rsidRDefault="009A0A17" w:rsidP="003F3D8F">
            <w:pPr>
              <w:widowControl w:val="0"/>
              <w:spacing w:before="40" w:after="40"/>
              <w:jc w:val="both"/>
              <w:rPr>
                <w:rFonts w:cs="Times New Roman"/>
                <w:szCs w:val="28"/>
              </w:rPr>
            </w:pPr>
          </w:p>
        </w:tc>
      </w:tr>
      <w:tr w:rsidR="009A0A17" w:rsidRPr="004C3D3F" w:rsidTr="005210ED">
        <w:trPr>
          <w:trHeight w:val="931"/>
        </w:trPr>
        <w:tc>
          <w:tcPr>
            <w:tcW w:w="709" w:type="dxa"/>
            <w:vAlign w:val="center"/>
          </w:tcPr>
          <w:p w:rsidR="009A0A17" w:rsidRPr="004C3D3F" w:rsidRDefault="009A0A17" w:rsidP="003F3D8F">
            <w:pPr>
              <w:widowControl w:val="0"/>
              <w:spacing w:before="40" w:after="40"/>
              <w:jc w:val="center"/>
              <w:rPr>
                <w:rFonts w:cs="Times New Roman"/>
                <w:szCs w:val="28"/>
              </w:rPr>
            </w:pPr>
            <w:r w:rsidRPr="004C3D3F">
              <w:rPr>
                <w:rFonts w:cs="Times New Roman"/>
                <w:szCs w:val="28"/>
              </w:rPr>
              <w:lastRenderedPageBreak/>
              <w:t>5</w:t>
            </w:r>
          </w:p>
        </w:tc>
        <w:tc>
          <w:tcPr>
            <w:tcW w:w="2127" w:type="dxa"/>
            <w:vAlign w:val="center"/>
          </w:tcPr>
          <w:p w:rsidR="009A0A17" w:rsidRPr="004C3D3F" w:rsidRDefault="009A0A17" w:rsidP="00FC3345">
            <w:pPr>
              <w:widowControl w:val="0"/>
              <w:spacing w:before="40" w:after="40"/>
              <w:rPr>
                <w:rFonts w:cs="Times New Roman"/>
                <w:szCs w:val="28"/>
              </w:rPr>
            </w:pPr>
            <w:r w:rsidRPr="004C3D3F">
              <w:rPr>
                <w:rFonts w:cs="Times New Roman"/>
                <w:szCs w:val="28"/>
              </w:rPr>
              <w:t>Sửa đổi, bổ sung quyết định giao khu vực biển</w:t>
            </w:r>
          </w:p>
        </w:tc>
        <w:tc>
          <w:tcPr>
            <w:tcW w:w="3402" w:type="dxa"/>
            <w:vAlign w:val="center"/>
          </w:tcPr>
          <w:p w:rsidR="009A0A17" w:rsidRPr="004C3D3F" w:rsidRDefault="009A0A17" w:rsidP="0050119F">
            <w:pPr>
              <w:widowControl w:val="0"/>
              <w:spacing w:before="40" w:after="40"/>
              <w:jc w:val="both"/>
              <w:rPr>
                <w:rFonts w:cs="Times New Roman"/>
                <w:szCs w:val="28"/>
              </w:rPr>
            </w:pPr>
            <w:r w:rsidRPr="004C3D3F">
              <w:rPr>
                <w:rFonts w:cs="Times New Roman"/>
                <w:szCs w:val="28"/>
              </w:rPr>
              <w:t>43 ngày làm việc</w:t>
            </w:r>
            <w:r w:rsidR="00F70B44" w:rsidRPr="004C3D3F">
              <w:rPr>
                <w:rFonts w:cs="Times New Roman"/>
                <w:szCs w:val="28"/>
              </w:rPr>
              <w:t xml:space="preserve"> </w:t>
            </w:r>
            <w:r w:rsidRPr="004C3D3F">
              <w:rPr>
                <w:rFonts w:cs="Times New Roman"/>
                <w:bCs/>
                <w:i/>
                <w:color w:val="000000"/>
                <w:szCs w:val="28"/>
              </w:rPr>
              <w:t>(Trong đó không bao gồm: Thời gian lấy ý kiến không quá 15 ngày làm việc</w:t>
            </w:r>
            <w:r w:rsidR="0050119F" w:rsidRPr="004C3D3F">
              <w:rPr>
                <w:rFonts w:cs="Times New Roman"/>
                <w:bCs/>
                <w:i/>
                <w:color w:val="000000"/>
                <w:szCs w:val="28"/>
              </w:rPr>
              <w:t xml:space="preserve">; </w:t>
            </w:r>
            <w:r w:rsidRPr="004C3D3F">
              <w:rPr>
                <w:rFonts w:cs="Times New Roman"/>
                <w:bCs/>
                <w:i/>
                <w:color w:val="000000"/>
                <w:szCs w:val="28"/>
              </w:rPr>
              <w:t>kiểm tra thực địa không quá 10 ngày làm việc).</w:t>
            </w:r>
          </w:p>
        </w:tc>
        <w:tc>
          <w:tcPr>
            <w:tcW w:w="3543" w:type="dxa"/>
            <w:vMerge/>
            <w:vAlign w:val="center"/>
          </w:tcPr>
          <w:p w:rsidR="009A0A17" w:rsidRPr="004C3D3F" w:rsidRDefault="009A0A17" w:rsidP="003F3D8F">
            <w:pPr>
              <w:widowControl w:val="0"/>
              <w:spacing w:before="40" w:after="40"/>
              <w:jc w:val="both"/>
              <w:rPr>
                <w:rFonts w:cs="Times New Roman"/>
                <w:szCs w:val="28"/>
              </w:rPr>
            </w:pPr>
          </w:p>
        </w:tc>
        <w:tc>
          <w:tcPr>
            <w:tcW w:w="1276" w:type="dxa"/>
            <w:vMerge/>
            <w:vAlign w:val="center"/>
          </w:tcPr>
          <w:p w:rsidR="009A0A17" w:rsidRPr="004C3D3F" w:rsidRDefault="009A0A17" w:rsidP="003F3D8F">
            <w:pPr>
              <w:widowControl w:val="0"/>
              <w:spacing w:before="40" w:after="40"/>
              <w:jc w:val="center"/>
              <w:rPr>
                <w:rFonts w:cs="Times New Roman"/>
                <w:szCs w:val="28"/>
              </w:rPr>
            </w:pPr>
          </w:p>
        </w:tc>
        <w:tc>
          <w:tcPr>
            <w:tcW w:w="3969" w:type="dxa"/>
            <w:vMerge/>
          </w:tcPr>
          <w:p w:rsidR="009A0A17" w:rsidRPr="004C3D3F" w:rsidRDefault="009A0A17" w:rsidP="003F3D8F">
            <w:pPr>
              <w:widowControl w:val="0"/>
              <w:spacing w:before="40" w:after="40"/>
              <w:jc w:val="both"/>
              <w:rPr>
                <w:rFonts w:cs="Times New Roman"/>
                <w:szCs w:val="28"/>
              </w:rPr>
            </w:pPr>
          </w:p>
        </w:tc>
      </w:tr>
    </w:tbl>
    <w:p w:rsidR="0076337A" w:rsidRPr="004C3D3F" w:rsidRDefault="00812632" w:rsidP="0012259C">
      <w:pPr>
        <w:widowControl w:val="0"/>
        <w:spacing w:before="240"/>
        <w:ind w:firstLine="720"/>
        <w:rPr>
          <w:rFonts w:cs="Times New Roman"/>
          <w:b/>
          <w:szCs w:val="28"/>
        </w:rPr>
      </w:pPr>
      <w:r w:rsidRPr="004C3D3F">
        <w:rPr>
          <w:rFonts w:cs="Times New Roman"/>
          <w:b/>
          <w:szCs w:val="28"/>
        </w:rPr>
        <w:t>II.</w:t>
      </w:r>
      <w:r w:rsidR="0076337A" w:rsidRPr="004C3D3F">
        <w:rPr>
          <w:rFonts w:cs="Times New Roman"/>
          <w:b/>
          <w:szCs w:val="28"/>
        </w:rPr>
        <w:t xml:space="preserve"> </w:t>
      </w:r>
      <w:r w:rsidRPr="004C3D3F">
        <w:rPr>
          <w:rFonts w:cs="Times New Roman"/>
          <w:b/>
          <w:szCs w:val="28"/>
        </w:rPr>
        <w:t>THỦ TỤC HÀNH CHÍNH CẤP HUYỆN CÓ BIỂN</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7"/>
        <w:gridCol w:w="3402"/>
        <w:gridCol w:w="3543"/>
        <w:gridCol w:w="1276"/>
        <w:gridCol w:w="3969"/>
      </w:tblGrid>
      <w:tr w:rsidR="0076337A" w:rsidRPr="004C3D3F" w:rsidDel="00E43BBC" w:rsidTr="009A0A17">
        <w:trPr>
          <w:trHeight w:val="912"/>
          <w:tblHeader/>
        </w:trPr>
        <w:tc>
          <w:tcPr>
            <w:tcW w:w="709" w:type="dxa"/>
            <w:vAlign w:val="center"/>
          </w:tcPr>
          <w:p w:rsidR="0076337A" w:rsidRPr="004C3D3F" w:rsidRDefault="0076337A" w:rsidP="003F3D8F">
            <w:pPr>
              <w:widowControl w:val="0"/>
              <w:spacing w:before="40" w:after="40"/>
              <w:jc w:val="center"/>
              <w:rPr>
                <w:rFonts w:cs="Times New Roman"/>
                <w:b/>
                <w:szCs w:val="28"/>
              </w:rPr>
            </w:pPr>
            <w:r w:rsidRPr="004C3D3F">
              <w:rPr>
                <w:rFonts w:cs="Times New Roman"/>
                <w:b/>
                <w:szCs w:val="28"/>
              </w:rPr>
              <w:t>TT</w:t>
            </w:r>
          </w:p>
        </w:tc>
        <w:tc>
          <w:tcPr>
            <w:tcW w:w="2127" w:type="dxa"/>
            <w:vAlign w:val="center"/>
          </w:tcPr>
          <w:p w:rsidR="0076337A" w:rsidRPr="004C3D3F" w:rsidRDefault="0076337A" w:rsidP="003F3D8F">
            <w:pPr>
              <w:widowControl w:val="0"/>
              <w:spacing w:before="40" w:after="40"/>
              <w:jc w:val="center"/>
              <w:rPr>
                <w:rFonts w:cs="Times New Roman"/>
                <w:b/>
                <w:szCs w:val="28"/>
              </w:rPr>
            </w:pPr>
            <w:r w:rsidRPr="004C3D3F">
              <w:rPr>
                <w:rFonts w:cs="Times New Roman"/>
                <w:b/>
                <w:szCs w:val="28"/>
              </w:rPr>
              <w:t>Tên thủ tục hành chính</w:t>
            </w:r>
          </w:p>
        </w:tc>
        <w:tc>
          <w:tcPr>
            <w:tcW w:w="3402" w:type="dxa"/>
            <w:vAlign w:val="center"/>
          </w:tcPr>
          <w:p w:rsidR="0076337A" w:rsidRPr="004C3D3F" w:rsidRDefault="0076337A" w:rsidP="003F3D8F">
            <w:pPr>
              <w:widowControl w:val="0"/>
              <w:spacing w:before="40" w:after="40"/>
              <w:jc w:val="center"/>
              <w:rPr>
                <w:rFonts w:cs="Times New Roman"/>
                <w:b/>
                <w:szCs w:val="28"/>
              </w:rPr>
            </w:pPr>
            <w:r w:rsidRPr="004C3D3F">
              <w:rPr>
                <w:rFonts w:cs="Times New Roman"/>
                <w:b/>
                <w:szCs w:val="28"/>
              </w:rPr>
              <w:t>Thời gian giải quyết</w:t>
            </w:r>
          </w:p>
        </w:tc>
        <w:tc>
          <w:tcPr>
            <w:tcW w:w="3543" w:type="dxa"/>
            <w:vAlign w:val="center"/>
          </w:tcPr>
          <w:p w:rsidR="0076337A" w:rsidRPr="004C3D3F" w:rsidRDefault="0076337A" w:rsidP="003F3D8F">
            <w:pPr>
              <w:widowControl w:val="0"/>
              <w:spacing w:before="40" w:after="40"/>
              <w:jc w:val="center"/>
              <w:rPr>
                <w:rFonts w:cs="Times New Roman"/>
                <w:b/>
                <w:szCs w:val="28"/>
              </w:rPr>
            </w:pPr>
            <w:r w:rsidRPr="004C3D3F">
              <w:rPr>
                <w:rFonts w:cs="Times New Roman"/>
                <w:b/>
                <w:szCs w:val="28"/>
              </w:rPr>
              <w:t>Địa điểm, cách thức thực hiện</w:t>
            </w:r>
          </w:p>
        </w:tc>
        <w:tc>
          <w:tcPr>
            <w:tcW w:w="1276" w:type="dxa"/>
            <w:vAlign w:val="center"/>
          </w:tcPr>
          <w:p w:rsidR="0076337A" w:rsidRPr="004C3D3F" w:rsidRDefault="0076337A" w:rsidP="003F3D8F">
            <w:pPr>
              <w:widowControl w:val="0"/>
              <w:spacing w:before="40" w:after="40"/>
              <w:jc w:val="center"/>
              <w:rPr>
                <w:rFonts w:cs="Times New Roman"/>
                <w:b/>
                <w:szCs w:val="28"/>
              </w:rPr>
            </w:pPr>
            <w:r w:rsidRPr="004C3D3F">
              <w:rPr>
                <w:rFonts w:cs="Times New Roman"/>
                <w:b/>
                <w:szCs w:val="28"/>
              </w:rPr>
              <w:t>Phí, lệ phí</w:t>
            </w:r>
          </w:p>
        </w:tc>
        <w:tc>
          <w:tcPr>
            <w:tcW w:w="3969" w:type="dxa"/>
            <w:vAlign w:val="center"/>
          </w:tcPr>
          <w:p w:rsidR="0076337A" w:rsidRPr="004C3D3F" w:rsidDel="00E43BBC" w:rsidRDefault="0076337A" w:rsidP="00FE7FD7">
            <w:pPr>
              <w:widowControl w:val="0"/>
              <w:spacing w:before="40" w:after="40"/>
              <w:jc w:val="center"/>
              <w:rPr>
                <w:rFonts w:cs="Times New Roman"/>
                <w:b/>
                <w:szCs w:val="28"/>
              </w:rPr>
            </w:pPr>
            <w:r w:rsidRPr="004C3D3F">
              <w:rPr>
                <w:rFonts w:cs="Times New Roman"/>
                <w:b/>
                <w:szCs w:val="28"/>
              </w:rPr>
              <w:t xml:space="preserve">Căn cứ pháp </w:t>
            </w:r>
            <w:r w:rsidR="00FE7FD7" w:rsidRPr="004C3D3F">
              <w:rPr>
                <w:rFonts w:cs="Times New Roman"/>
                <w:b/>
                <w:szCs w:val="28"/>
              </w:rPr>
              <w:t>l</w:t>
            </w:r>
            <w:r w:rsidRPr="004C3D3F">
              <w:rPr>
                <w:rFonts w:cs="Times New Roman"/>
                <w:b/>
                <w:szCs w:val="28"/>
              </w:rPr>
              <w:t>ý</w:t>
            </w:r>
          </w:p>
        </w:tc>
      </w:tr>
      <w:tr w:rsidR="005255C8" w:rsidRPr="004C3D3F" w:rsidDel="00E43BBC" w:rsidTr="009A0A17">
        <w:trPr>
          <w:trHeight w:val="931"/>
        </w:trPr>
        <w:tc>
          <w:tcPr>
            <w:tcW w:w="709" w:type="dxa"/>
            <w:vAlign w:val="center"/>
          </w:tcPr>
          <w:p w:rsidR="005255C8" w:rsidRPr="004C3D3F" w:rsidRDefault="005255C8" w:rsidP="003F3D8F">
            <w:pPr>
              <w:widowControl w:val="0"/>
              <w:spacing w:before="40" w:after="40"/>
              <w:jc w:val="center"/>
              <w:rPr>
                <w:rFonts w:cs="Times New Roman"/>
                <w:szCs w:val="28"/>
              </w:rPr>
            </w:pPr>
            <w:r w:rsidRPr="004C3D3F">
              <w:rPr>
                <w:rFonts w:cs="Times New Roman"/>
                <w:szCs w:val="28"/>
              </w:rPr>
              <w:t>1</w:t>
            </w:r>
          </w:p>
        </w:tc>
        <w:tc>
          <w:tcPr>
            <w:tcW w:w="2127" w:type="dxa"/>
            <w:vAlign w:val="center"/>
          </w:tcPr>
          <w:p w:rsidR="005255C8" w:rsidRPr="004C3D3F" w:rsidRDefault="005255C8" w:rsidP="003F3D8F">
            <w:pPr>
              <w:widowControl w:val="0"/>
              <w:spacing w:before="60" w:after="60"/>
              <w:rPr>
                <w:rFonts w:cs="Times New Roman"/>
                <w:szCs w:val="28"/>
              </w:rPr>
            </w:pPr>
            <w:r w:rsidRPr="004C3D3F">
              <w:rPr>
                <w:rFonts w:cs="Times New Roman"/>
                <w:szCs w:val="28"/>
              </w:rPr>
              <w:t>Công nhận khu vực biển</w:t>
            </w:r>
          </w:p>
        </w:tc>
        <w:tc>
          <w:tcPr>
            <w:tcW w:w="3402" w:type="dxa"/>
            <w:vAlign w:val="center"/>
          </w:tcPr>
          <w:p w:rsidR="005255C8" w:rsidRPr="004C3D3F" w:rsidRDefault="005255C8" w:rsidP="00F70B44">
            <w:pPr>
              <w:widowControl w:val="0"/>
              <w:spacing w:before="40" w:after="40"/>
              <w:jc w:val="both"/>
              <w:rPr>
                <w:rFonts w:cs="Times New Roman"/>
                <w:szCs w:val="28"/>
              </w:rPr>
            </w:pPr>
            <w:r w:rsidRPr="004C3D3F">
              <w:rPr>
                <w:rFonts w:cs="Times New Roman"/>
                <w:szCs w:val="28"/>
              </w:rPr>
              <w:t>23 ngày làm việc</w:t>
            </w:r>
            <w:r w:rsidR="00F70B44" w:rsidRPr="004C3D3F">
              <w:rPr>
                <w:rFonts w:cs="Times New Roman"/>
                <w:szCs w:val="28"/>
              </w:rPr>
              <w:t xml:space="preserve"> </w:t>
            </w:r>
            <w:r w:rsidR="00C043DF" w:rsidRPr="004C3D3F">
              <w:rPr>
                <w:rFonts w:cs="Times New Roman"/>
                <w:bCs/>
                <w:i/>
                <w:color w:val="000000"/>
                <w:szCs w:val="28"/>
              </w:rPr>
              <w:t>(Trong đó không bao gồm: Thời gian lấy ý kiến không quá 15 ngày làm việ</w:t>
            </w:r>
            <w:r w:rsidR="0050119F" w:rsidRPr="004C3D3F">
              <w:rPr>
                <w:rFonts w:cs="Times New Roman"/>
                <w:bCs/>
                <w:i/>
                <w:color w:val="000000"/>
                <w:szCs w:val="28"/>
              </w:rPr>
              <w:t>c;</w:t>
            </w:r>
            <w:r w:rsidR="00C043DF" w:rsidRPr="004C3D3F">
              <w:rPr>
                <w:rFonts w:cs="Times New Roman"/>
                <w:bCs/>
                <w:i/>
                <w:color w:val="000000"/>
                <w:szCs w:val="28"/>
              </w:rPr>
              <w:t xml:space="preserve"> kiểm tra thực địa không quá 10 ngày làm việc).</w:t>
            </w:r>
          </w:p>
        </w:tc>
        <w:tc>
          <w:tcPr>
            <w:tcW w:w="3543" w:type="dxa"/>
            <w:vMerge w:val="restart"/>
            <w:vAlign w:val="center"/>
          </w:tcPr>
          <w:p w:rsidR="005255C8" w:rsidRPr="004C3D3F" w:rsidRDefault="005255C8" w:rsidP="005255C8">
            <w:pPr>
              <w:widowControl w:val="0"/>
              <w:spacing w:before="40" w:after="40"/>
              <w:jc w:val="both"/>
              <w:rPr>
                <w:rFonts w:cs="Times New Roman"/>
                <w:szCs w:val="28"/>
              </w:rPr>
            </w:pPr>
            <w:r w:rsidRPr="004C3D3F">
              <w:rPr>
                <w:rFonts w:cs="Times New Roman"/>
                <w:szCs w:val="28"/>
              </w:rPr>
              <w:t xml:space="preserve">Tiếp nhận hồ sơ và hẹn trả kết quả giải quyết tại Bộ phận Một cửa của UBND các huyện Bình Sơn, Mộ Đức, Lý Sơn, thị xã Đức Phổ và thành phố Quảng Ngãi, thông qua cách thức: </w:t>
            </w:r>
          </w:p>
          <w:p w:rsidR="005255C8" w:rsidRPr="004C3D3F" w:rsidRDefault="005255C8" w:rsidP="005255C8">
            <w:pPr>
              <w:widowControl w:val="0"/>
              <w:spacing w:before="40" w:after="40"/>
              <w:jc w:val="both"/>
              <w:rPr>
                <w:rFonts w:cs="Times New Roman"/>
                <w:szCs w:val="28"/>
              </w:rPr>
            </w:pPr>
            <w:r w:rsidRPr="004C3D3F">
              <w:rPr>
                <w:rFonts w:cs="Times New Roman"/>
                <w:szCs w:val="28"/>
              </w:rPr>
              <w:t>- Nộp trực tiếp;</w:t>
            </w:r>
          </w:p>
          <w:p w:rsidR="005255C8" w:rsidRPr="004C3D3F" w:rsidRDefault="005255C8" w:rsidP="005255C8">
            <w:pPr>
              <w:widowControl w:val="0"/>
              <w:spacing w:before="40" w:after="40"/>
              <w:jc w:val="both"/>
              <w:rPr>
                <w:rFonts w:cs="Times New Roman"/>
                <w:szCs w:val="28"/>
              </w:rPr>
            </w:pPr>
            <w:r w:rsidRPr="004C3D3F">
              <w:rPr>
                <w:rFonts w:cs="Times New Roman"/>
                <w:szCs w:val="28"/>
              </w:rPr>
              <w:t>- Qua đường bưu chính.</w:t>
            </w:r>
          </w:p>
        </w:tc>
        <w:tc>
          <w:tcPr>
            <w:tcW w:w="1276" w:type="dxa"/>
            <w:vMerge w:val="restart"/>
            <w:vAlign w:val="center"/>
          </w:tcPr>
          <w:p w:rsidR="005255C8" w:rsidRPr="004C3D3F" w:rsidRDefault="005255C8" w:rsidP="005255C8">
            <w:pPr>
              <w:widowControl w:val="0"/>
              <w:spacing w:before="40" w:after="40"/>
              <w:jc w:val="center"/>
              <w:rPr>
                <w:rFonts w:cs="Times New Roman"/>
                <w:szCs w:val="28"/>
              </w:rPr>
            </w:pPr>
            <w:r w:rsidRPr="004C3D3F">
              <w:rPr>
                <w:rFonts w:cs="Times New Roman"/>
                <w:szCs w:val="28"/>
              </w:rPr>
              <w:t>Không</w:t>
            </w:r>
          </w:p>
          <w:p w:rsidR="005255C8" w:rsidRPr="004C3D3F" w:rsidRDefault="005255C8" w:rsidP="003F3D8F">
            <w:pPr>
              <w:widowControl w:val="0"/>
              <w:spacing w:before="40" w:after="40"/>
              <w:jc w:val="center"/>
              <w:rPr>
                <w:rFonts w:cs="Times New Roman"/>
                <w:szCs w:val="28"/>
              </w:rPr>
            </w:pPr>
          </w:p>
        </w:tc>
        <w:tc>
          <w:tcPr>
            <w:tcW w:w="3969" w:type="dxa"/>
            <w:vMerge w:val="restart"/>
          </w:tcPr>
          <w:p w:rsidR="00C043DF" w:rsidRPr="004C3D3F" w:rsidRDefault="00C043DF" w:rsidP="003F3D8F">
            <w:pPr>
              <w:widowControl w:val="0"/>
              <w:spacing w:before="40" w:after="40"/>
              <w:jc w:val="both"/>
              <w:rPr>
                <w:rFonts w:cs="Times New Roman"/>
                <w:szCs w:val="28"/>
              </w:rPr>
            </w:pPr>
          </w:p>
          <w:p w:rsidR="00C043DF" w:rsidRPr="004C3D3F" w:rsidRDefault="00C043DF" w:rsidP="003F3D8F">
            <w:pPr>
              <w:widowControl w:val="0"/>
              <w:spacing w:before="40" w:after="40"/>
              <w:jc w:val="both"/>
              <w:rPr>
                <w:rFonts w:cs="Times New Roman"/>
                <w:szCs w:val="28"/>
              </w:rPr>
            </w:pPr>
          </w:p>
          <w:p w:rsidR="005255C8" w:rsidRPr="004C3D3F" w:rsidRDefault="005255C8" w:rsidP="003F3D8F">
            <w:pPr>
              <w:widowControl w:val="0"/>
              <w:spacing w:before="40" w:after="40"/>
              <w:jc w:val="both"/>
              <w:rPr>
                <w:rFonts w:cs="Times New Roman"/>
                <w:szCs w:val="28"/>
              </w:rPr>
            </w:pPr>
            <w:r w:rsidRPr="004C3D3F">
              <w:rPr>
                <w:rFonts w:cs="Times New Roman"/>
                <w:szCs w:val="28"/>
              </w:rPr>
              <w:t>- Nghị định số 11/2021/NĐ-CP ngày 10/02/2021 của Chính phủ Quy định việc giao khu vực biển nhất định cho tổ chức, cá nhân khai thác, sử dụng tài nguyên biển;</w:t>
            </w:r>
          </w:p>
          <w:p w:rsidR="005255C8" w:rsidRPr="004C3D3F" w:rsidDel="00E43BBC" w:rsidRDefault="00BB0A06" w:rsidP="003F3D8F">
            <w:pPr>
              <w:widowControl w:val="0"/>
              <w:spacing w:before="40" w:after="40"/>
              <w:jc w:val="both"/>
              <w:rPr>
                <w:rFonts w:cs="Times New Roman"/>
                <w:szCs w:val="28"/>
              </w:rPr>
            </w:pPr>
            <w:r w:rsidRPr="004C3D3F">
              <w:rPr>
                <w:rFonts w:cs="Times New Roman"/>
                <w:szCs w:val="28"/>
              </w:rPr>
              <w:t xml:space="preserve">- </w:t>
            </w:r>
            <w:r w:rsidR="005255C8" w:rsidRPr="004C3D3F">
              <w:rPr>
                <w:rFonts w:cs="Times New Roman"/>
                <w:color w:val="000000"/>
                <w:szCs w:val="28"/>
                <w:lang w:val="it-IT"/>
              </w:rPr>
              <w:t>Quyết định số 424/QĐ-BTNMT ngày 10/3/2021 của Bộ trưởng Bộ Tài nguyên và Môi trường về việc công bố thủ tục hành chính mới ban hành, thủ tục hành chính sửa đổi, bổ sung trong lĩnh vực biển và hải đảo thuộc phạm vi chức năng quản lý nhà nước của Bộ Tài nguyên và Môi trường.</w:t>
            </w:r>
          </w:p>
        </w:tc>
      </w:tr>
      <w:tr w:rsidR="00C043DF" w:rsidRPr="004C3D3F" w:rsidDel="00E43BBC" w:rsidTr="009A0A17">
        <w:trPr>
          <w:trHeight w:val="931"/>
        </w:trPr>
        <w:tc>
          <w:tcPr>
            <w:tcW w:w="709" w:type="dxa"/>
            <w:vAlign w:val="center"/>
          </w:tcPr>
          <w:p w:rsidR="00C043DF" w:rsidRPr="004C3D3F" w:rsidRDefault="00C043DF" w:rsidP="003F3D8F">
            <w:pPr>
              <w:widowControl w:val="0"/>
              <w:spacing w:before="40" w:after="40"/>
              <w:jc w:val="center"/>
              <w:rPr>
                <w:rFonts w:cs="Times New Roman"/>
                <w:szCs w:val="28"/>
              </w:rPr>
            </w:pPr>
            <w:r w:rsidRPr="004C3D3F">
              <w:rPr>
                <w:rFonts w:cs="Times New Roman"/>
                <w:szCs w:val="28"/>
              </w:rPr>
              <w:t>2</w:t>
            </w:r>
          </w:p>
        </w:tc>
        <w:tc>
          <w:tcPr>
            <w:tcW w:w="2127" w:type="dxa"/>
            <w:vAlign w:val="center"/>
          </w:tcPr>
          <w:p w:rsidR="00C043DF" w:rsidRPr="004C3D3F" w:rsidRDefault="00C043DF" w:rsidP="003F3D8F">
            <w:pPr>
              <w:widowControl w:val="0"/>
              <w:spacing w:before="60" w:after="60"/>
              <w:rPr>
                <w:rFonts w:cs="Times New Roman"/>
                <w:szCs w:val="28"/>
              </w:rPr>
            </w:pPr>
            <w:r w:rsidRPr="004C3D3F">
              <w:rPr>
                <w:rFonts w:cs="Times New Roman"/>
                <w:szCs w:val="28"/>
              </w:rPr>
              <w:t>Giao khu vực biển</w:t>
            </w:r>
          </w:p>
        </w:tc>
        <w:tc>
          <w:tcPr>
            <w:tcW w:w="3402" w:type="dxa"/>
            <w:vMerge w:val="restart"/>
            <w:vAlign w:val="center"/>
          </w:tcPr>
          <w:p w:rsidR="00C043DF" w:rsidRPr="004C3D3F" w:rsidRDefault="00C043DF" w:rsidP="0050119F">
            <w:pPr>
              <w:widowControl w:val="0"/>
              <w:spacing w:before="40" w:after="40"/>
              <w:jc w:val="both"/>
              <w:rPr>
                <w:rFonts w:cs="Times New Roman"/>
                <w:szCs w:val="28"/>
              </w:rPr>
            </w:pPr>
            <w:r w:rsidRPr="004C3D3F">
              <w:rPr>
                <w:rFonts w:cs="Times New Roman"/>
                <w:szCs w:val="28"/>
              </w:rPr>
              <w:t>43 ngày làm việc</w:t>
            </w:r>
            <w:r w:rsidR="00F70B44" w:rsidRPr="004C3D3F">
              <w:rPr>
                <w:rFonts w:cs="Times New Roman"/>
                <w:szCs w:val="28"/>
              </w:rPr>
              <w:t xml:space="preserve"> </w:t>
            </w:r>
            <w:r w:rsidRPr="004C3D3F">
              <w:rPr>
                <w:rFonts w:cs="Times New Roman"/>
                <w:bCs/>
                <w:i/>
                <w:color w:val="000000"/>
                <w:szCs w:val="28"/>
              </w:rPr>
              <w:t>(Trong đó không bao gồm: Thời gian lấy ý kiến không quá 15 ngày làm việ</w:t>
            </w:r>
            <w:r w:rsidR="0050119F" w:rsidRPr="004C3D3F">
              <w:rPr>
                <w:rFonts w:cs="Times New Roman"/>
                <w:bCs/>
                <w:i/>
                <w:color w:val="000000"/>
                <w:szCs w:val="28"/>
              </w:rPr>
              <w:t>c;</w:t>
            </w:r>
            <w:r w:rsidRPr="004C3D3F">
              <w:rPr>
                <w:rFonts w:cs="Times New Roman"/>
                <w:bCs/>
                <w:i/>
                <w:color w:val="000000"/>
                <w:szCs w:val="28"/>
              </w:rPr>
              <w:t xml:space="preserve"> kiểm tra thực địa không quá 10 ngày làm việc).</w:t>
            </w:r>
          </w:p>
        </w:tc>
        <w:tc>
          <w:tcPr>
            <w:tcW w:w="3543" w:type="dxa"/>
            <w:vMerge/>
            <w:vAlign w:val="center"/>
          </w:tcPr>
          <w:p w:rsidR="00C043DF" w:rsidRPr="004C3D3F" w:rsidRDefault="00C043DF" w:rsidP="003F3D8F">
            <w:pPr>
              <w:widowControl w:val="0"/>
              <w:spacing w:before="40" w:after="40"/>
              <w:jc w:val="both"/>
              <w:rPr>
                <w:rFonts w:cs="Times New Roman"/>
                <w:szCs w:val="28"/>
              </w:rPr>
            </w:pPr>
          </w:p>
        </w:tc>
        <w:tc>
          <w:tcPr>
            <w:tcW w:w="1276" w:type="dxa"/>
            <w:vMerge/>
            <w:vAlign w:val="center"/>
          </w:tcPr>
          <w:p w:rsidR="00C043DF" w:rsidRPr="004C3D3F" w:rsidRDefault="00C043DF" w:rsidP="003F3D8F">
            <w:pPr>
              <w:widowControl w:val="0"/>
              <w:spacing w:before="40" w:after="40"/>
              <w:jc w:val="center"/>
              <w:rPr>
                <w:rFonts w:cs="Times New Roman"/>
                <w:szCs w:val="28"/>
              </w:rPr>
            </w:pPr>
          </w:p>
        </w:tc>
        <w:tc>
          <w:tcPr>
            <w:tcW w:w="3969" w:type="dxa"/>
            <w:vMerge/>
          </w:tcPr>
          <w:p w:rsidR="00C043DF" w:rsidRPr="004C3D3F" w:rsidRDefault="00C043DF" w:rsidP="003F3D8F">
            <w:pPr>
              <w:widowControl w:val="0"/>
              <w:spacing w:before="40" w:after="40"/>
              <w:jc w:val="both"/>
              <w:rPr>
                <w:rFonts w:cs="Times New Roman"/>
                <w:szCs w:val="28"/>
              </w:rPr>
            </w:pPr>
          </w:p>
        </w:tc>
      </w:tr>
      <w:tr w:rsidR="00C043DF" w:rsidRPr="004C3D3F" w:rsidDel="00E43BBC" w:rsidTr="009A0A17">
        <w:trPr>
          <w:trHeight w:val="931"/>
        </w:trPr>
        <w:tc>
          <w:tcPr>
            <w:tcW w:w="709" w:type="dxa"/>
            <w:vAlign w:val="center"/>
          </w:tcPr>
          <w:p w:rsidR="00C043DF" w:rsidRPr="004C3D3F" w:rsidRDefault="00C043DF" w:rsidP="003F3D8F">
            <w:pPr>
              <w:widowControl w:val="0"/>
              <w:spacing w:before="40" w:after="40"/>
              <w:jc w:val="center"/>
              <w:rPr>
                <w:rFonts w:cs="Times New Roman"/>
                <w:szCs w:val="28"/>
              </w:rPr>
            </w:pPr>
            <w:r w:rsidRPr="004C3D3F">
              <w:rPr>
                <w:rFonts w:cs="Times New Roman"/>
                <w:szCs w:val="28"/>
              </w:rPr>
              <w:t>3</w:t>
            </w:r>
          </w:p>
        </w:tc>
        <w:tc>
          <w:tcPr>
            <w:tcW w:w="2127" w:type="dxa"/>
            <w:vAlign w:val="center"/>
          </w:tcPr>
          <w:p w:rsidR="00C043DF" w:rsidRPr="004C3D3F" w:rsidRDefault="00C043DF" w:rsidP="003F3D8F">
            <w:pPr>
              <w:widowControl w:val="0"/>
              <w:spacing w:before="60" w:after="60"/>
              <w:rPr>
                <w:rFonts w:cs="Times New Roman"/>
                <w:szCs w:val="28"/>
              </w:rPr>
            </w:pPr>
            <w:r w:rsidRPr="004C3D3F">
              <w:rPr>
                <w:rFonts w:cs="Times New Roman"/>
                <w:szCs w:val="28"/>
              </w:rPr>
              <w:t>Gia hạn thời hạn giao khu vực biển</w:t>
            </w:r>
          </w:p>
        </w:tc>
        <w:tc>
          <w:tcPr>
            <w:tcW w:w="3402" w:type="dxa"/>
            <w:vMerge/>
            <w:vAlign w:val="center"/>
          </w:tcPr>
          <w:p w:rsidR="00C043DF" w:rsidRPr="004C3D3F" w:rsidRDefault="00C043DF" w:rsidP="005D3347">
            <w:pPr>
              <w:widowControl w:val="0"/>
              <w:spacing w:before="40" w:after="40"/>
              <w:jc w:val="center"/>
              <w:rPr>
                <w:rFonts w:cs="Times New Roman"/>
                <w:szCs w:val="28"/>
              </w:rPr>
            </w:pPr>
          </w:p>
        </w:tc>
        <w:tc>
          <w:tcPr>
            <w:tcW w:w="3543" w:type="dxa"/>
            <w:vMerge/>
            <w:vAlign w:val="center"/>
          </w:tcPr>
          <w:p w:rsidR="00C043DF" w:rsidRPr="004C3D3F" w:rsidRDefault="00C043DF" w:rsidP="003F3D8F">
            <w:pPr>
              <w:widowControl w:val="0"/>
              <w:spacing w:before="40" w:after="40"/>
              <w:jc w:val="both"/>
              <w:rPr>
                <w:rFonts w:cs="Times New Roman"/>
                <w:szCs w:val="28"/>
              </w:rPr>
            </w:pPr>
          </w:p>
        </w:tc>
        <w:tc>
          <w:tcPr>
            <w:tcW w:w="1276" w:type="dxa"/>
            <w:vMerge/>
            <w:vAlign w:val="center"/>
          </w:tcPr>
          <w:p w:rsidR="00C043DF" w:rsidRPr="004C3D3F" w:rsidRDefault="00C043DF" w:rsidP="003F3D8F">
            <w:pPr>
              <w:widowControl w:val="0"/>
              <w:spacing w:before="40" w:after="40"/>
              <w:jc w:val="center"/>
              <w:rPr>
                <w:rFonts w:cs="Times New Roman"/>
                <w:szCs w:val="28"/>
              </w:rPr>
            </w:pPr>
          </w:p>
        </w:tc>
        <w:tc>
          <w:tcPr>
            <w:tcW w:w="3969" w:type="dxa"/>
            <w:vMerge/>
          </w:tcPr>
          <w:p w:rsidR="00C043DF" w:rsidRPr="004C3D3F" w:rsidRDefault="00C043DF" w:rsidP="003F3D8F">
            <w:pPr>
              <w:widowControl w:val="0"/>
              <w:spacing w:before="40" w:after="40"/>
              <w:jc w:val="both"/>
              <w:rPr>
                <w:rFonts w:cs="Times New Roman"/>
                <w:szCs w:val="28"/>
              </w:rPr>
            </w:pPr>
          </w:p>
        </w:tc>
      </w:tr>
      <w:tr w:rsidR="00C043DF" w:rsidRPr="004C3D3F" w:rsidDel="00E43BBC" w:rsidTr="009A0A17">
        <w:trPr>
          <w:trHeight w:val="931"/>
        </w:trPr>
        <w:tc>
          <w:tcPr>
            <w:tcW w:w="709" w:type="dxa"/>
            <w:vAlign w:val="center"/>
          </w:tcPr>
          <w:p w:rsidR="00C043DF" w:rsidRPr="004C3D3F" w:rsidRDefault="00C043DF" w:rsidP="003F3D8F">
            <w:pPr>
              <w:widowControl w:val="0"/>
              <w:spacing w:before="40" w:after="40"/>
              <w:jc w:val="center"/>
              <w:rPr>
                <w:rFonts w:cs="Times New Roman"/>
                <w:szCs w:val="28"/>
              </w:rPr>
            </w:pPr>
            <w:r w:rsidRPr="004C3D3F">
              <w:rPr>
                <w:rFonts w:cs="Times New Roman"/>
                <w:szCs w:val="28"/>
              </w:rPr>
              <w:t>4</w:t>
            </w:r>
          </w:p>
        </w:tc>
        <w:tc>
          <w:tcPr>
            <w:tcW w:w="2127" w:type="dxa"/>
            <w:vAlign w:val="center"/>
          </w:tcPr>
          <w:p w:rsidR="00C043DF" w:rsidRPr="004C3D3F" w:rsidRDefault="00C043DF" w:rsidP="003F3D8F">
            <w:pPr>
              <w:widowControl w:val="0"/>
              <w:spacing w:before="60" w:after="60"/>
              <w:rPr>
                <w:rFonts w:cs="Times New Roman"/>
                <w:szCs w:val="28"/>
              </w:rPr>
            </w:pPr>
            <w:r w:rsidRPr="004C3D3F">
              <w:rPr>
                <w:rFonts w:cs="Times New Roman"/>
                <w:szCs w:val="28"/>
              </w:rPr>
              <w:t>Sửa đổi, bổ sung quyết định giao khu vực biển</w:t>
            </w:r>
          </w:p>
        </w:tc>
        <w:tc>
          <w:tcPr>
            <w:tcW w:w="3402" w:type="dxa"/>
            <w:vMerge/>
            <w:vAlign w:val="center"/>
          </w:tcPr>
          <w:p w:rsidR="00C043DF" w:rsidRPr="004C3D3F" w:rsidRDefault="00C043DF" w:rsidP="005D3347">
            <w:pPr>
              <w:widowControl w:val="0"/>
              <w:spacing w:before="40" w:after="40"/>
              <w:jc w:val="center"/>
              <w:rPr>
                <w:rFonts w:cs="Times New Roman"/>
                <w:szCs w:val="28"/>
              </w:rPr>
            </w:pPr>
          </w:p>
        </w:tc>
        <w:tc>
          <w:tcPr>
            <w:tcW w:w="3543" w:type="dxa"/>
            <w:vMerge/>
            <w:vAlign w:val="center"/>
          </w:tcPr>
          <w:p w:rsidR="00C043DF" w:rsidRPr="004C3D3F" w:rsidRDefault="00C043DF" w:rsidP="003F3D8F">
            <w:pPr>
              <w:widowControl w:val="0"/>
              <w:spacing w:before="40" w:after="40"/>
              <w:jc w:val="both"/>
              <w:rPr>
                <w:rFonts w:cs="Times New Roman"/>
                <w:szCs w:val="28"/>
              </w:rPr>
            </w:pPr>
          </w:p>
        </w:tc>
        <w:tc>
          <w:tcPr>
            <w:tcW w:w="1276" w:type="dxa"/>
            <w:vMerge/>
            <w:vAlign w:val="center"/>
          </w:tcPr>
          <w:p w:rsidR="00C043DF" w:rsidRPr="004C3D3F" w:rsidRDefault="00C043DF" w:rsidP="003F3D8F">
            <w:pPr>
              <w:widowControl w:val="0"/>
              <w:spacing w:before="40" w:after="40"/>
              <w:jc w:val="center"/>
              <w:rPr>
                <w:rFonts w:cs="Times New Roman"/>
                <w:szCs w:val="28"/>
              </w:rPr>
            </w:pPr>
          </w:p>
        </w:tc>
        <w:tc>
          <w:tcPr>
            <w:tcW w:w="3969" w:type="dxa"/>
            <w:vMerge/>
          </w:tcPr>
          <w:p w:rsidR="00C043DF" w:rsidRPr="004C3D3F" w:rsidRDefault="00C043DF" w:rsidP="003F3D8F">
            <w:pPr>
              <w:widowControl w:val="0"/>
              <w:spacing w:before="40" w:after="40"/>
              <w:jc w:val="both"/>
              <w:rPr>
                <w:rFonts w:cs="Times New Roman"/>
                <w:szCs w:val="28"/>
              </w:rPr>
            </w:pPr>
          </w:p>
        </w:tc>
      </w:tr>
      <w:tr w:rsidR="005255C8" w:rsidRPr="004C3D3F" w:rsidDel="00E43BBC" w:rsidTr="00F70B44">
        <w:trPr>
          <w:trHeight w:val="459"/>
        </w:trPr>
        <w:tc>
          <w:tcPr>
            <w:tcW w:w="709" w:type="dxa"/>
            <w:vAlign w:val="center"/>
          </w:tcPr>
          <w:p w:rsidR="005255C8" w:rsidRPr="004C3D3F" w:rsidRDefault="005255C8" w:rsidP="003F3D8F">
            <w:pPr>
              <w:widowControl w:val="0"/>
              <w:spacing w:before="40" w:after="40"/>
              <w:jc w:val="center"/>
              <w:rPr>
                <w:rFonts w:cs="Times New Roman"/>
                <w:szCs w:val="28"/>
              </w:rPr>
            </w:pPr>
            <w:r w:rsidRPr="004C3D3F">
              <w:rPr>
                <w:rFonts w:cs="Times New Roman"/>
                <w:szCs w:val="28"/>
              </w:rPr>
              <w:t>5</w:t>
            </w:r>
          </w:p>
        </w:tc>
        <w:tc>
          <w:tcPr>
            <w:tcW w:w="2127" w:type="dxa"/>
            <w:vAlign w:val="center"/>
          </w:tcPr>
          <w:p w:rsidR="00C043DF" w:rsidRPr="004C3D3F" w:rsidRDefault="00C043DF" w:rsidP="00C043DF">
            <w:pPr>
              <w:widowControl w:val="0"/>
              <w:spacing w:before="60" w:after="60"/>
              <w:rPr>
                <w:rFonts w:cs="Times New Roman"/>
                <w:szCs w:val="28"/>
              </w:rPr>
            </w:pPr>
            <w:r w:rsidRPr="004C3D3F">
              <w:rPr>
                <w:rFonts w:cs="Times New Roman"/>
                <w:szCs w:val="28"/>
              </w:rPr>
              <w:t>Trả lại khu vực biển</w:t>
            </w:r>
          </w:p>
          <w:p w:rsidR="005255C8" w:rsidRPr="004C3D3F" w:rsidRDefault="005255C8" w:rsidP="003F3D8F">
            <w:pPr>
              <w:widowControl w:val="0"/>
              <w:spacing w:before="60" w:after="60"/>
              <w:rPr>
                <w:rFonts w:cs="Times New Roman"/>
                <w:szCs w:val="28"/>
              </w:rPr>
            </w:pPr>
          </w:p>
        </w:tc>
        <w:tc>
          <w:tcPr>
            <w:tcW w:w="3402" w:type="dxa"/>
            <w:vAlign w:val="center"/>
          </w:tcPr>
          <w:p w:rsidR="005255C8" w:rsidRPr="004C3D3F" w:rsidRDefault="00C043DF" w:rsidP="00C043DF">
            <w:pPr>
              <w:widowControl w:val="0"/>
              <w:spacing w:before="40" w:after="40"/>
              <w:jc w:val="both"/>
              <w:rPr>
                <w:rFonts w:cs="Times New Roman"/>
                <w:szCs w:val="28"/>
              </w:rPr>
            </w:pPr>
            <w:r w:rsidRPr="004C3D3F">
              <w:rPr>
                <w:rFonts w:cs="Times New Roman"/>
                <w:szCs w:val="28"/>
              </w:rPr>
              <w:t>33 ngày làm việc đối với trả lại một phần và 28 ngày làm việc đối với trả lại toàn bộ</w:t>
            </w:r>
            <w:r w:rsidR="00F70B44" w:rsidRPr="004C3D3F">
              <w:rPr>
                <w:rFonts w:cs="Times New Roman"/>
                <w:szCs w:val="28"/>
              </w:rPr>
              <w:t xml:space="preserve"> </w:t>
            </w:r>
            <w:r w:rsidRPr="004C3D3F">
              <w:rPr>
                <w:rFonts w:cs="Times New Roman"/>
                <w:bCs/>
                <w:i/>
                <w:color w:val="000000"/>
                <w:szCs w:val="28"/>
              </w:rPr>
              <w:t>(Trong đó không bao gồm: Thời gian lấy ý kiến không quá 15 ngày làm việ</w:t>
            </w:r>
            <w:r w:rsidR="002C3CFB" w:rsidRPr="004C3D3F">
              <w:rPr>
                <w:rFonts w:cs="Times New Roman"/>
                <w:bCs/>
                <w:i/>
                <w:color w:val="000000"/>
                <w:szCs w:val="28"/>
              </w:rPr>
              <w:t xml:space="preserve">c; </w:t>
            </w:r>
            <w:r w:rsidRPr="004C3D3F">
              <w:rPr>
                <w:rFonts w:cs="Times New Roman"/>
                <w:bCs/>
                <w:i/>
                <w:color w:val="000000"/>
                <w:szCs w:val="28"/>
              </w:rPr>
              <w:t xml:space="preserve">kiểm tra thực địa </w:t>
            </w:r>
            <w:r w:rsidRPr="004C3D3F">
              <w:rPr>
                <w:rFonts w:cs="Times New Roman"/>
                <w:bCs/>
                <w:i/>
                <w:color w:val="000000"/>
                <w:szCs w:val="28"/>
              </w:rPr>
              <w:lastRenderedPageBreak/>
              <w:t>không quá 10 ngày làm việc).</w:t>
            </w:r>
          </w:p>
        </w:tc>
        <w:tc>
          <w:tcPr>
            <w:tcW w:w="3543" w:type="dxa"/>
            <w:vMerge/>
            <w:vAlign w:val="center"/>
          </w:tcPr>
          <w:p w:rsidR="005255C8" w:rsidRPr="004C3D3F" w:rsidRDefault="005255C8" w:rsidP="003F3D8F">
            <w:pPr>
              <w:widowControl w:val="0"/>
              <w:spacing w:before="40" w:after="40"/>
              <w:jc w:val="both"/>
              <w:rPr>
                <w:rFonts w:cs="Times New Roman"/>
                <w:szCs w:val="28"/>
              </w:rPr>
            </w:pPr>
          </w:p>
        </w:tc>
        <w:tc>
          <w:tcPr>
            <w:tcW w:w="1276" w:type="dxa"/>
            <w:vMerge/>
            <w:vAlign w:val="center"/>
          </w:tcPr>
          <w:p w:rsidR="005255C8" w:rsidRPr="004C3D3F" w:rsidRDefault="005255C8" w:rsidP="003F3D8F">
            <w:pPr>
              <w:widowControl w:val="0"/>
              <w:spacing w:before="40" w:after="40"/>
              <w:jc w:val="center"/>
              <w:rPr>
                <w:rFonts w:cs="Times New Roman"/>
                <w:szCs w:val="28"/>
              </w:rPr>
            </w:pPr>
          </w:p>
        </w:tc>
        <w:tc>
          <w:tcPr>
            <w:tcW w:w="3969" w:type="dxa"/>
            <w:vMerge/>
          </w:tcPr>
          <w:p w:rsidR="005255C8" w:rsidRPr="004C3D3F" w:rsidRDefault="005255C8" w:rsidP="003F3D8F">
            <w:pPr>
              <w:widowControl w:val="0"/>
              <w:spacing w:before="40" w:after="40"/>
              <w:jc w:val="both"/>
              <w:rPr>
                <w:rFonts w:cs="Times New Roman"/>
                <w:szCs w:val="28"/>
              </w:rPr>
            </w:pPr>
          </w:p>
        </w:tc>
      </w:tr>
    </w:tbl>
    <w:p w:rsidR="00E531CB" w:rsidRPr="004C3D3F" w:rsidRDefault="005255C8" w:rsidP="00812632">
      <w:pPr>
        <w:widowControl w:val="0"/>
        <w:spacing w:before="240"/>
        <w:rPr>
          <w:rFonts w:cs="Times New Roman"/>
          <w:szCs w:val="28"/>
        </w:rPr>
        <w:sectPr w:rsidR="00E531CB" w:rsidRPr="004C3D3F" w:rsidSect="004C3D3F">
          <w:headerReference w:type="first" r:id="rId11"/>
          <w:footerReference w:type="first" r:id="rId12"/>
          <w:pgSz w:w="11907" w:h="16840" w:code="9"/>
          <w:pgMar w:top="1077" w:right="907" w:bottom="1077" w:left="1644" w:header="510" w:footer="441" w:gutter="0"/>
          <w:paperSrc w:first="15"/>
          <w:pgNumType w:start="1"/>
          <w:cols w:space="720"/>
          <w:titlePg/>
          <w:docGrid w:linePitch="381"/>
        </w:sectPr>
      </w:pPr>
      <w:r w:rsidRPr="004C3D3F">
        <w:rPr>
          <w:rFonts w:cs="Times New Roman"/>
          <w:b/>
          <w:noProof/>
          <w:szCs w:val="28"/>
        </w:rPr>
        <w:lastRenderedPageBreak/>
        <mc:AlternateContent>
          <mc:Choice Requires="wps">
            <w:drawing>
              <wp:anchor distT="0" distB="0" distL="114300" distR="114300" simplePos="0" relativeHeight="251667456" behindDoc="0" locked="0" layoutInCell="1" allowOverlap="1" wp14:anchorId="12C876CE" wp14:editId="2F826F6A">
                <wp:simplePos x="0" y="0"/>
                <wp:positionH relativeFrom="column">
                  <wp:posOffset>3141980</wp:posOffset>
                </wp:positionH>
                <wp:positionV relativeFrom="paragraph">
                  <wp:posOffset>182245</wp:posOffset>
                </wp:positionV>
                <wp:extent cx="2854960" cy="17145"/>
                <wp:effectExtent l="0" t="0" r="21590" b="20955"/>
                <wp:wrapNone/>
                <wp:docPr id="6" name="Straight Connector 6"/>
                <wp:cNvGraphicFramePr/>
                <a:graphic xmlns:a="http://schemas.openxmlformats.org/drawingml/2006/main">
                  <a:graphicData uri="http://schemas.microsoft.com/office/word/2010/wordprocessingShape">
                    <wps:wsp>
                      <wps:cNvCnPr/>
                      <wps:spPr>
                        <a:xfrm flipV="1">
                          <a:off x="0" y="0"/>
                          <a:ext cx="2854960"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47.4pt,14.35pt" to="472.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" strokecolor="black [3040]"/>
            </w:pict>
          </mc:Fallback>
        </mc:AlternateContent>
      </w:r>
    </w:p>
    <w:p w:rsidR="00810F7C" w:rsidRPr="004C3D3F" w:rsidRDefault="00810F7C" w:rsidP="00F70B44">
      <w:pPr>
        <w:jc w:val="both"/>
        <w:rPr>
          <w:rFonts w:cs="Times New Roman"/>
          <w:szCs w:val="28"/>
        </w:rPr>
      </w:pPr>
    </w:p>
    <w:p w:rsidR="004C3D3F" w:rsidRPr="004C3D3F" w:rsidRDefault="004C3D3F">
      <w:pPr>
        <w:jc w:val="both"/>
        <w:rPr>
          <w:rFonts w:cs="Times New Roman"/>
          <w:szCs w:val="28"/>
        </w:rPr>
      </w:pPr>
    </w:p>
    <w:sectPr w:rsidR="004C3D3F" w:rsidRPr="004C3D3F" w:rsidSect="004C3D3F">
      <w:pgSz w:w="11907" w:h="16840" w:code="9"/>
      <w:pgMar w:top="1077" w:right="907" w:bottom="1077" w:left="1644" w:header="510" w:footer="441" w:gutter="0"/>
      <w:paperSrc w:first="15"/>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30" w:rsidRDefault="00045B30" w:rsidP="008E34F1">
      <w:pPr>
        <w:spacing w:after="0" w:line="240" w:lineRule="auto"/>
      </w:pPr>
      <w:r>
        <w:separator/>
      </w:r>
    </w:p>
  </w:endnote>
  <w:endnote w:type="continuationSeparator" w:id="0">
    <w:p w:rsidR="00045B30" w:rsidRDefault="00045B30" w:rsidP="008E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FB" w:rsidRDefault="002C3CFB" w:rsidP="002C3CFB">
    <w:pPr>
      <w:pStyle w:val="Footer"/>
      <w:tabs>
        <w:tab w:val="clear" w:pos="4680"/>
        <w:tab w:val="clear" w:pos="9360"/>
        <w:tab w:val="left" w:pos="303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31" w:rsidRDefault="00045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B30" w:rsidRDefault="00045B30" w:rsidP="008E34F1">
      <w:pPr>
        <w:spacing w:after="0" w:line="240" w:lineRule="auto"/>
      </w:pPr>
      <w:r>
        <w:separator/>
      </w:r>
    </w:p>
  </w:footnote>
  <w:footnote w:type="continuationSeparator" w:id="0">
    <w:p w:rsidR="00045B30" w:rsidRDefault="00045B30" w:rsidP="008E3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386325"/>
      <w:docPartObj>
        <w:docPartGallery w:val="Page Numbers (Top of Page)"/>
        <w:docPartUnique/>
      </w:docPartObj>
    </w:sdtPr>
    <w:sdtEndPr>
      <w:rPr>
        <w:noProof/>
      </w:rPr>
    </w:sdtEndPr>
    <w:sdtContent>
      <w:p w:rsidR="00E531CB" w:rsidRDefault="00E531CB">
        <w:pPr>
          <w:pStyle w:val="Header"/>
          <w:jc w:val="center"/>
        </w:pPr>
        <w:r>
          <w:fldChar w:fldCharType="begin"/>
        </w:r>
        <w:r>
          <w:instrText xml:space="preserve"> PAGE   \* MERGEFORMAT </w:instrText>
        </w:r>
        <w:r>
          <w:fldChar w:fldCharType="separate"/>
        </w:r>
        <w:r w:rsidR="00C335E4">
          <w:rPr>
            <w:noProof/>
          </w:rPr>
          <w:t>2</w:t>
        </w:r>
        <w:r>
          <w:rPr>
            <w:noProof/>
          </w:rPr>
          <w:fldChar w:fldCharType="end"/>
        </w:r>
      </w:p>
    </w:sdtContent>
  </w:sdt>
  <w:p w:rsidR="008E34F1" w:rsidRPr="00090765" w:rsidRDefault="008E34F1" w:rsidP="0009076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765" w:rsidRPr="00090765" w:rsidRDefault="00090765" w:rsidP="0009076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31" w:rsidRDefault="00045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49"/>
    <w:rsid w:val="00005915"/>
    <w:rsid w:val="00024BCB"/>
    <w:rsid w:val="00040027"/>
    <w:rsid w:val="00045B30"/>
    <w:rsid w:val="00075F2E"/>
    <w:rsid w:val="000762E0"/>
    <w:rsid w:val="0008517C"/>
    <w:rsid w:val="00090765"/>
    <w:rsid w:val="000966C7"/>
    <w:rsid w:val="000A14F0"/>
    <w:rsid w:val="000D7085"/>
    <w:rsid w:val="000F5208"/>
    <w:rsid w:val="0012259C"/>
    <w:rsid w:val="0013627F"/>
    <w:rsid w:val="001742E3"/>
    <w:rsid w:val="001878DB"/>
    <w:rsid w:val="001B0A22"/>
    <w:rsid w:val="001B5B56"/>
    <w:rsid w:val="00261F20"/>
    <w:rsid w:val="002643FF"/>
    <w:rsid w:val="00276252"/>
    <w:rsid w:val="00294E67"/>
    <w:rsid w:val="00296D23"/>
    <w:rsid w:val="002A0E45"/>
    <w:rsid w:val="002A78FF"/>
    <w:rsid w:val="002C3CFB"/>
    <w:rsid w:val="002F033F"/>
    <w:rsid w:val="00302CF3"/>
    <w:rsid w:val="00310795"/>
    <w:rsid w:val="0035759F"/>
    <w:rsid w:val="003A62C5"/>
    <w:rsid w:val="003A7A83"/>
    <w:rsid w:val="003F55F2"/>
    <w:rsid w:val="00407994"/>
    <w:rsid w:val="00412EB1"/>
    <w:rsid w:val="0041708D"/>
    <w:rsid w:val="004426D5"/>
    <w:rsid w:val="00463435"/>
    <w:rsid w:val="004770B4"/>
    <w:rsid w:val="00483E16"/>
    <w:rsid w:val="00490051"/>
    <w:rsid w:val="004942E4"/>
    <w:rsid w:val="004A3166"/>
    <w:rsid w:val="004C3D3F"/>
    <w:rsid w:val="004F4D24"/>
    <w:rsid w:val="0050119F"/>
    <w:rsid w:val="005210ED"/>
    <w:rsid w:val="005255C8"/>
    <w:rsid w:val="00553CA5"/>
    <w:rsid w:val="00567F85"/>
    <w:rsid w:val="00575EC8"/>
    <w:rsid w:val="00581B43"/>
    <w:rsid w:val="005A31DD"/>
    <w:rsid w:val="005B27AC"/>
    <w:rsid w:val="005B5BED"/>
    <w:rsid w:val="005D3347"/>
    <w:rsid w:val="005F0F45"/>
    <w:rsid w:val="005F7C71"/>
    <w:rsid w:val="0060024F"/>
    <w:rsid w:val="00604568"/>
    <w:rsid w:val="0064112C"/>
    <w:rsid w:val="00671FE1"/>
    <w:rsid w:val="00696D4A"/>
    <w:rsid w:val="006D1BEF"/>
    <w:rsid w:val="006D2398"/>
    <w:rsid w:val="006F294B"/>
    <w:rsid w:val="00705CFD"/>
    <w:rsid w:val="00730F59"/>
    <w:rsid w:val="00736207"/>
    <w:rsid w:val="007614EC"/>
    <w:rsid w:val="00763169"/>
    <w:rsid w:val="0076337A"/>
    <w:rsid w:val="0077194D"/>
    <w:rsid w:val="00782AD6"/>
    <w:rsid w:val="007A0B96"/>
    <w:rsid w:val="007E6A86"/>
    <w:rsid w:val="00807FFE"/>
    <w:rsid w:val="00810F7C"/>
    <w:rsid w:val="00812632"/>
    <w:rsid w:val="008300E0"/>
    <w:rsid w:val="00845D2D"/>
    <w:rsid w:val="008A78A8"/>
    <w:rsid w:val="008B7783"/>
    <w:rsid w:val="008D195C"/>
    <w:rsid w:val="008E34F1"/>
    <w:rsid w:val="008F790F"/>
    <w:rsid w:val="009007A0"/>
    <w:rsid w:val="009179AE"/>
    <w:rsid w:val="00932C18"/>
    <w:rsid w:val="00947621"/>
    <w:rsid w:val="009A0A17"/>
    <w:rsid w:val="009B0E17"/>
    <w:rsid w:val="009C47E1"/>
    <w:rsid w:val="009D600A"/>
    <w:rsid w:val="009E0DDC"/>
    <w:rsid w:val="00A37632"/>
    <w:rsid w:val="00A67E00"/>
    <w:rsid w:val="00A81F65"/>
    <w:rsid w:val="00A93296"/>
    <w:rsid w:val="00AA22DB"/>
    <w:rsid w:val="00AB0591"/>
    <w:rsid w:val="00AC7ADE"/>
    <w:rsid w:val="00AF0CB4"/>
    <w:rsid w:val="00B03377"/>
    <w:rsid w:val="00B403D9"/>
    <w:rsid w:val="00B40A38"/>
    <w:rsid w:val="00B60B64"/>
    <w:rsid w:val="00B82B75"/>
    <w:rsid w:val="00B920AA"/>
    <w:rsid w:val="00BB0246"/>
    <w:rsid w:val="00BB0A06"/>
    <w:rsid w:val="00BD7049"/>
    <w:rsid w:val="00C043DF"/>
    <w:rsid w:val="00C335E4"/>
    <w:rsid w:val="00C3609C"/>
    <w:rsid w:val="00C45282"/>
    <w:rsid w:val="00C77B18"/>
    <w:rsid w:val="00C878A4"/>
    <w:rsid w:val="00CA2300"/>
    <w:rsid w:val="00CA301B"/>
    <w:rsid w:val="00CA53C8"/>
    <w:rsid w:val="00CD36BA"/>
    <w:rsid w:val="00CE46D2"/>
    <w:rsid w:val="00CF0F72"/>
    <w:rsid w:val="00D00F95"/>
    <w:rsid w:val="00D05CC8"/>
    <w:rsid w:val="00D42B55"/>
    <w:rsid w:val="00D435A0"/>
    <w:rsid w:val="00D457DC"/>
    <w:rsid w:val="00D66705"/>
    <w:rsid w:val="00D95E5C"/>
    <w:rsid w:val="00D97D72"/>
    <w:rsid w:val="00DA0AA5"/>
    <w:rsid w:val="00DA1DD4"/>
    <w:rsid w:val="00DC7CD1"/>
    <w:rsid w:val="00DE18BE"/>
    <w:rsid w:val="00E20B1F"/>
    <w:rsid w:val="00E45F29"/>
    <w:rsid w:val="00E4711E"/>
    <w:rsid w:val="00E531CB"/>
    <w:rsid w:val="00E7209F"/>
    <w:rsid w:val="00E7681E"/>
    <w:rsid w:val="00E86D48"/>
    <w:rsid w:val="00EC0655"/>
    <w:rsid w:val="00ED1642"/>
    <w:rsid w:val="00F07652"/>
    <w:rsid w:val="00F33525"/>
    <w:rsid w:val="00F4278D"/>
    <w:rsid w:val="00F42DD8"/>
    <w:rsid w:val="00F5048C"/>
    <w:rsid w:val="00F70B44"/>
    <w:rsid w:val="00F916D3"/>
    <w:rsid w:val="00FA2C0A"/>
    <w:rsid w:val="00FA45F4"/>
    <w:rsid w:val="00FA7796"/>
    <w:rsid w:val="00FE1EE2"/>
    <w:rsid w:val="00FE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31CB"/>
    <w:pPr>
      <w:keepNext/>
      <w:spacing w:after="0" w:line="240" w:lineRule="auto"/>
      <w:jc w:val="center"/>
      <w:outlineLvl w:val="0"/>
    </w:pPr>
    <w:rPr>
      <w:rFonts w:ascii=".VnTime" w:eastAsia="Times New Roman" w:hAnsi=".VnTime" w:cs="Times New Roman"/>
      <w:b/>
      <w:snapToGrid w:val="0"/>
      <w:sz w:val="26"/>
      <w:szCs w:val="20"/>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490051"/>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locked/>
    <w:rsid w:val="00490051"/>
    <w:rPr>
      <w:rFonts w:eastAsia="Times New Roman" w:cs="Times New Roman"/>
      <w:sz w:val="24"/>
      <w:szCs w:val="24"/>
    </w:rPr>
  </w:style>
  <w:style w:type="paragraph" w:styleId="Header">
    <w:name w:val="header"/>
    <w:basedOn w:val="Normal"/>
    <w:link w:val="HeaderChar"/>
    <w:uiPriority w:val="99"/>
    <w:unhideWhenUsed/>
    <w:rsid w:val="008E3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4F1"/>
  </w:style>
  <w:style w:type="paragraph" w:styleId="Footer">
    <w:name w:val="footer"/>
    <w:basedOn w:val="Normal"/>
    <w:link w:val="FooterChar"/>
    <w:uiPriority w:val="99"/>
    <w:unhideWhenUsed/>
    <w:rsid w:val="008E3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4F1"/>
  </w:style>
  <w:style w:type="paragraph" w:styleId="BalloonText">
    <w:name w:val="Balloon Text"/>
    <w:basedOn w:val="Normal"/>
    <w:link w:val="BalloonTextChar"/>
    <w:uiPriority w:val="99"/>
    <w:semiHidden/>
    <w:unhideWhenUsed/>
    <w:rsid w:val="00CE4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6D2"/>
    <w:rPr>
      <w:rFonts w:ascii="Tahoma" w:hAnsi="Tahoma" w:cs="Tahoma"/>
      <w:sz w:val="16"/>
      <w:szCs w:val="16"/>
    </w:rPr>
  </w:style>
  <w:style w:type="table" w:styleId="TableGrid">
    <w:name w:val="Table Grid"/>
    <w:basedOn w:val="TableNormal"/>
    <w:uiPriority w:val="59"/>
    <w:rsid w:val="00AA2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531CB"/>
    <w:rPr>
      <w:rFonts w:ascii=".VnTime" w:eastAsia="Times New Roman" w:hAnsi=".VnTime" w:cs="Times New Roman"/>
      <w:b/>
      <w:snapToGrid w:val="0"/>
      <w:sz w:val="26"/>
      <w:szCs w:val="20"/>
      <w:lang w:val="fi-FI"/>
    </w:rPr>
  </w:style>
  <w:style w:type="character" w:customStyle="1" w:styleId="fontstyle01">
    <w:name w:val="fontstyle01"/>
    <w:rsid w:val="00E531CB"/>
    <w:rPr>
      <w:rFonts w:ascii="Times New Roman" w:hAnsi="Times New Roman" w:cs="Times New Roman" w:hint="default"/>
      <w:b w:val="0"/>
      <w:bCs w:val="0"/>
      <w:i w:val="0"/>
      <w:iCs w:val="0"/>
      <w:color w:val="000000"/>
      <w:sz w:val="28"/>
      <w:szCs w:val="28"/>
    </w:rPr>
  </w:style>
  <w:style w:type="character" w:customStyle="1" w:styleId="txtmeditalic1">
    <w:name w:val="txtmeditalic1"/>
    <w:rsid w:val="00AC7ADE"/>
    <w:rPr>
      <w:rFonts w:ascii="Arial" w:hAnsi="Arial" w:cs="Arial" w:hint="default"/>
      <w:b w:val="0"/>
      <w:bCs w:val="0"/>
      <w:sz w:val="20"/>
      <w:szCs w:val="20"/>
    </w:rPr>
  </w:style>
  <w:style w:type="paragraph" w:customStyle="1" w:styleId="CharCharCharChar1">
    <w:name w:val="Char Char Char Char1"/>
    <w:basedOn w:val="Normal"/>
    <w:next w:val="Normal"/>
    <w:autoRedefine/>
    <w:semiHidden/>
    <w:rsid w:val="00B403D9"/>
    <w:pPr>
      <w:spacing w:before="120" w:after="120" w:line="312" w:lineRule="auto"/>
    </w:pPr>
    <w:rPr>
      <w:rFonts w:eastAsia="Times New Roman" w:cs="Times New Roman"/>
      <w:szCs w:val="28"/>
    </w:rPr>
  </w:style>
  <w:style w:type="paragraph" w:styleId="BodyText">
    <w:name w:val="Body Text"/>
    <w:basedOn w:val="Normal"/>
    <w:link w:val="BodyTextChar"/>
    <w:rsid w:val="00A67E00"/>
    <w:pPr>
      <w:spacing w:after="0" w:line="240" w:lineRule="auto"/>
      <w:jc w:val="center"/>
    </w:pPr>
    <w:rPr>
      <w:rFonts w:ascii=".VnTime" w:eastAsia="Times New Roman" w:hAnsi=".VnTime" w:cs="Times New Roman"/>
      <w:b/>
      <w:szCs w:val="20"/>
    </w:rPr>
  </w:style>
  <w:style w:type="character" w:customStyle="1" w:styleId="BodyTextChar">
    <w:name w:val="Body Text Char"/>
    <w:basedOn w:val="DefaultParagraphFont"/>
    <w:link w:val="BodyText"/>
    <w:rsid w:val="00A67E00"/>
    <w:rPr>
      <w:rFonts w:ascii=".VnTime" w:eastAsia="Times New Roman" w:hAnsi=".VnTime" w:cs="Times New Roman"/>
      <w:b/>
      <w:szCs w:val="20"/>
    </w:rPr>
  </w:style>
  <w:style w:type="paragraph" w:customStyle="1" w:styleId="CharCharCharChar10">
    <w:name w:val="Char Char Char Char1"/>
    <w:basedOn w:val="Normal"/>
    <w:next w:val="Normal"/>
    <w:autoRedefine/>
    <w:semiHidden/>
    <w:rsid w:val="00807FFE"/>
    <w:pPr>
      <w:spacing w:before="120" w:after="120" w:line="312" w:lineRule="auto"/>
    </w:pPr>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31CB"/>
    <w:pPr>
      <w:keepNext/>
      <w:spacing w:after="0" w:line="240" w:lineRule="auto"/>
      <w:jc w:val="center"/>
      <w:outlineLvl w:val="0"/>
    </w:pPr>
    <w:rPr>
      <w:rFonts w:ascii=".VnTime" w:eastAsia="Times New Roman" w:hAnsi=".VnTime" w:cs="Times New Roman"/>
      <w:b/>
      <w:snapToGrid w:val="0"/>
      <w:sz w:val="26"/>
      <w:szCs w:val="20"/>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490051"/>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locked/>
    <w:rsid w:val="00490051"/>
    <w:rPr>
      <w:rFonts w:eastAsia="Times New Roman" w:cs="Times New Roman"/>
      <w:sz w:val="24"/>
      <w:szCs w:val="24"/>
    </w:rPr>
  </w:style>
  <w:style w:type="paragraph" w:styleId="Header">
    <w:name w:val="header"/>
    <w:basedOn w:val="Normal"/>
    <w:link w:val="HeaderChar"/>
    <w:uiPriority w:val="99"/>
    <w:unhideWhenUsed/>
    <w:rsid w:val="008E3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4F1"/>
  </w:style>
  <w:style w:type="paragraph" w:styleId="Footer">
    <w:name w:val="footer"/>
    <w:basedOn w:val="Normal"/>
    <w:link w:val="FooterChar"/>
    <w:uiPriority w:val="99"/>
    <w:unhideWhenUsed/>
    <w:rsid w:val="008E3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4F1"/>
  </w:style>
  <w:style w:type="paragraph" w:styleId="BalloonText">
    <w:name w:val="Balloon Text"/>
    <w:basedOn w:val="Normal"/>
    <w:link w:val="BalloonTextChar"/>
    <w:uiPriority w:val="99"/>
    <w:semiHidden/>
    <w:unhideWhenUsed/>
    <w:rsid w:val="00CE4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6D2"/>
    <w:rPr>
      <w:rFonts w:ascii="Tahoma" w:hAnsi="Tahoma" w:cs="Tahoma"/>
      <w:sz w:val="16"/>
      <w:szCs w:val="16"/>
    </w:rPr>
  </w:style>
  <w:style w:type="table" w:styleId="TableGrid">
    <w:name w:val="Table Grid"/>
    <w:basedOn w:val="TableNormal"/>
    <w:uiPriority w:val="59"/>
    <w:rsid w:val="00AA2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531CB"/>
    <w:rPr>
      <w:rFonts w:ascii=".VnTime" w:eastAsia="Times New Roman" w:hAnsi=".VnTime" w:cs="Times New Roman"/>
      <w:b/>
      <w:snapToGrid w:val="0"/>
      <w:sz w:val="26"/>
      <w:szCs w:val="20"/>
      <w:lang w:val="fi-FI"/>
    </w:rPr>
  </w:style>
  <w:style w:type="character" w:customStyle="1" w:styleId="fontstyle01">
    <w:name w:val="fontstyle01"/>
    <w:rsid w:val="00E531CB"/>
    <w:rPr>
      <w:rFonts w:ascii="Times New Roman" w:hAnsi="Times New Roman" w:cs="Times New Roman" w:hint="default"/>
      <w:b w:val="0"/>
      <w:bCs w:val="0"/>
      <w:i w:val="0"/>
      <w:iCs w:val="0"/>
      <w:color w:val="000000"/>
      <w:sz w:val="28"/>
      <w:szCs w:val="28"/>
    </w:rPr>
  </w:style>
  <w:style w:type="character" w:customStyle="1" w:styleId="txtmeditalic1">
    <w:name w:val="txtmeditalic1"/>
    <w:rsid w:val="00AC7ADE"/>
    <w:rPr>
      <w:rFonts w:ascii="Arial" w:hAnsi="Arial" w:cs="Arial" w:hint="default"/>
      <w:b w:val="0"/>
      <w:bCs w:val="0"/>
      <w:sz w:val="20"/>
      <w:szCs w:val="20"/>
    </w:rPr>
  </w:style>
  <w:style w:type="paragraph" w:customStyle="1" w:styleId="CharCharCharChar1">
    <w:name w:val="Char Char Char Char1"/>
    <w:basedOn w:val="Normal"/>
    <w:next w:val="Normal"/>
    <w:autoRedefine/>
    <w:semiHidden/>
    <w:rsid w:val="00B403D9"/>
    <w:pPr>
      <w:spacing w:before="120" w:after="120" w:line="312" w:lineRule="auto"/>
    </w:pPr>
    <w:rPr>
      <w:rFonts w:eastAsia="Times New Roman" w:cs="Times New Roman"/>
      <w:szCs w:val="28"/>
    </w:rPr>
  </w:style>
  <w:style w:type="paragraph" w:styleId="BodyText">
    <w:name w:val="Body Text"/>
    <w:basedOn w:val="Normal"/>
    <w:link w:val="BodyTextChar"/>
    <w:rsid w:val="00A67E00"/>
    <w:pPr>
      <w:spacing w:after="0" w:line="240" w:lineRule="auto"/>
      <w:jc w:val="center"/>
    </w:pPr>
    <w:rPr>
      <w:rFonts w:ascii=".VnTime" w:eastAsia="Times New Roman" w:hAnsi=".VnTime" w:cs="Times New Roman"/>
      <w:b/>
      <w:szCs w:val="20"/>
    </w:rPr>
  </w:style>
  <w:style w:type="character" w:customStyle="1" w:styleId="BodyTextChar">
    <w:name w:val="Body Text Char"/>
    <w:basedOn w:val="DefaultParagraphFont"/>
    <w:link w:val="BodyText"/>
    <w:rsid w:val="00A67E00"/>
    <w:rPr>
      <w:rFonts w:ascii=".VnTime" w:eastAsia="Times New Roman" w:hAnsi=".VnTime" w:cs="Times New Roman"/>
      <w:b/>
      <w:szCs w:val="20"/>
    </w:rPr>
  </w:style>
  <w:style w:type="paragraph" w:customStyle="1" w:styleId="CharCharCharChar10">
    <w:name w:val="Char Char Char Char1"/>
    <w:basedOn w:val="Normal"/>
    <w:next w:val="Normal"/>
    <w:autoRedefine/>
    <w:semiHidden/>
    <w:rsid w:val="00807FFE"/>
    <w:pPr>
      <w:spacing w:before="120" w:after="120" w:line="312" w:lineRule="auto"/>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D92C7-731F-457B-9220-820E116B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36</cp:revision>
  <cp:lastPrinted>2021-06-01T07:32:00Z</cp:lastPrinted>
  <dcterms:created xsi:type="dcterms:W3CDTF">2021-05-27T02:24:00Z</dcterms:created>
  <dcterms:modified xsi:type="dcterms:W3CDTF">2021-06-01T07:38:00Z</dcterms:modified>
</cp:coreProperties>
</file>